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51C8" w14:textId="77777777" w:rsidR="0010670A" w:rsidRDefault="0010670A" w:rsidP="0010670A">
      <w:pPr>
        <w:tabs>
          <w:tab w:val="left" w:pos="2127"/>
        </w:tabs>
        <w:spacing w:after="0" w:line="240" w:lineRule="auto"/>
        <w:rPr>
          <w:rFonts w:ascii="Arial" w:eastAsia="MS Mincho" w:hAnsi="Arial" w:cs="Arial"/>
          <w:b/>
        </w:rPr>
      </w:pPr>
    </w:p>
    <w:p w14:paraId="668AAE6F" w14:textId="7D4E7F99" w:rsidR="0084449C" w:rsidRPr="00E503DE" w:rsidRDefault="00E503DE" w:rsidP="00E503D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E503DE">
        <w:rPr>
          <w:rFonts w:ascii="Arial" w:eastAsia="MS Mincho" w:hAnsi="Arial" w:cs="Arial"/>
          <w:b/>
        </w:rPr>
        <w:t>ANEXO</w:t>
      </w:r>
      <w:r w:rsidR="00FA4CB3">
        <w:rPr>
          <w:rFonts w:ascii="Arial" w:eastAsia="MS Mincho" w:hAnsi="Arial" w:cs="Arial"/>
          <w:b/>
        </w:rPr>
        <w:t xml:space="preserve"> 1</w:t>
      </w:r>
    </w:p>
    <w:p w14:paraId="0DEE82DF" w14:textId="77777777" w:rsidR="00E503DE" w:rsidRPr="00E503DE" w:rsidRDefault="00E503DE" w:rsidP="00E503D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</w:p>
    <w:p w14:paraId="51C6401B" w14:textId="025474DE" w:rsidR="002944F7" w:rsidRPr="00E503DE" w:rsidRDefault="00E503DE" w:rsidP="002944F7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E503DE">
        <w:rPr>
          <w:rFonts w:ascii="Arial" w:eastAsia="MS Mincho" w:hAnsi="Arial" w:cs="Arial"/>
          <w:b/>
        </w:rPr>
        <w:t xml:space="preserve">ORIENTACIONES </w:t>
      </w:r>
      <w:r w:rsidR="002944F7" w:rsidRPr="00E503DE">
        <w:rPr>
          <w:rFonts w:ascii="Arial" w:eastAsia="MS Mincho" w:hAnsi="Arial" w:cs="Arial"/>
          <w:b/>
        </w:rPr>
        <w:t xml:space="preserve">PARA LA REALIZACIÓN DE LOS RECORRIDOS </w:t>
      </w:r>
      <w:r>
        <w:rPr>
          <w:rFonts w:ascii="Arial" w:eastAsia="MS Mincho" w:hAnsi="Arial" w:cs="Arial"/>
          <w:b/>
        </w:rPr>
        <w:t>DENOMINADO</w:t>
      </w:r>
    </w:p>
    <w:p w14:paraId="3D962520" w14:textId="3A68F1A4" w:rsidR="002944F7" w:rsidRPr="00E503DE" w:rsidRDefault="002944F7" w:rsidP="002944F7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E503DE">
        <w:rPr>
          <w:rFonts w:ascii="Arial" w:eastAsia="MS Mincho" w:hAnsi="Arial" w:cs="Arial"/>
          <w:b/>
        </w:rPr>
        <w:t>“CIUDADANÍA EN ACCIÓN POR EL BUEN TRATO – EN EL MARCO DE LA ESTRATEGIA</w:t>
      </w:r>
    </w:p>
    <w:p w14:paraId="34A29A2F" w14:textId="3D291D91" w:rsidR="00F73BD9" w:rsidRPr="00E503DE" w:rsidRDefault="002944F7" w:rsidP="00E503D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E503DE">
        <w:rPr>
          <w:rFonts w:ascii="Arial" w:eastAsia="MS Mincho" w:hAnsi="Arial" w:cs="Arial"/>
          <w:b/>
        </w:rPr>
        <w:t xml:space="preserve">“YO CONTAGIO EL BUEN TRATO – TE DOY LA MANO” - ETAPA </w:t>
      </w:r>
      <w:r w:rsidR="002E721B">
        <w:rPr>
          <w:rFonts w:ascii="Arial" w:eastAsia="MS Mincho" w:hAnsi="Arial" w:cs="Arial"/>
          <w:b/>
        </w:rPr>
        <w:t>3</w:t>
      </w:r>
      <w:r w:rsidRPr="00E503DE">
        <w:rPr>
          <w:rFonts w:ascii="Arial" w:eastAsia="MS Mincho" w:hAnsi="Arial" w:cs="Arial"/>
          <w:b/>
        </w:rPr>
        <w:t xml:space="preserve"> – 202</w:t>
      </w:r>
      <w:r w:rsidR="00FA4CB3">
        <w:rPr>
          <w:rFonts w:ascii="Arial" w:eastAsia="MS Mincho" w:hAnsi="Arial" w:cs="Arial"/>
          <w:b/>
        </w:rPr>
        <w:t>4</w:t>
      </w:r>
      <w:r w:rsidRPr="00E503DE">
        <w:rPr>
          <w:rFonts w:ascii="Arial" w:eastAsia="MS Mincho" w:hAnsi="Arial" w:cs="Arial"/>
          <w:b/>
        </w:rPr>
        <w:t>”</w:t>
      </w:r>
    </w:p>
    <w:p w14:paraId="111E069E" w14:textId="77777777" w:rsidR="00E503DE" w:rsidRDefault="00E503DE" w:rsidP="002944F7">
      <w:pPr>
        <w:tabs>
          <w:tab w:val="left" w:pos="1134"/>
          <w:tab w:val="left" w:pos="1418"/>
        </w:tabs>
        <w:spacing w:after="0" w:line="240" w:lineRule="auto"/>
        <w:rPr>
          <w:b/>
        </w:rPr>
      </w:pPr>
    </w:p>
    <w:p w14:paraId="70754B17" w14:textId="59C5B783" w:rsidR="002944F7" w:rsidRPr="006E787C" w:rsidRDefault="002944F7" w:rsidP="002944F7">
      <w:pPr>
        <w:tabs>
          <w:tab w:val="left" w:pos="1134"/>
          <w:tab w:val="left" w:pos="1418"/>
        </w:tabs>
        <w:spacing w:after="0" w:line="240" w:lineRule="auto"/>
        <w:rPr>
          <w:b/>
        </w:rPr>
      </w:pPr>
      <w:r w:rsidRPr="006E787C">
        <w:rPr>
          <w:b/>
        </w:rPr>
        <w:t xml:space="preserve">OBJETIVO:  </w:t>
      </w:r>
    </w:p>
    <w:p w14:paraId="5ECEA592" w14:textId="77777777" w:rsidR="002944F7" w:rsidRDefault="002944F7" w:rsidP="002944F7">
      <w:pPr>
        <w:tabs>
          <w:tab w:val="left" w:pos="1134"/>
          <w:tab w:val="left" w:pos="1418"/>
        </w:tabs>
        <w:spacing w:after="0" w:line="240" w:lineRule="auto"/>
      </w:pPr>
    </w:p>
    <w:p w14:paraId="38B2B851" w14:textId="77777777" w:rsidR="002944F7" w:rsidRDefault="002944F7" w:rsidP="002944F7">
      <w:pPr>
        <w:tabs>
          <w:tab w:val="left" w:pos="1134"/>
          <w:tab w:val="left" w:pos="1418"/>
        </w:tabs>
        <w:spacing w:after="0" w:line="240" w:lineRule="auto"/>
        <w:jc w:val="both"/>
      </w:pPr>
      <w:r w:rsidRPr="006E787C">
        <w:t>Reafirmar el compromiso de ciudadanía de la sociedad en general con respecto al</w:t>
      </w:r>
      <w:r>
        <w:t xml:space="preserve"> </w:t>
      </w:r>
      <w:r w:rsidRPr="006E787C">
        <w:t>buen trato y la buena convivencia dentro y fuera de la escuela.</w:t>
      </w:r>
    </w:p>
    <w:p w14:paraId="3B55D2F1" w14:textId="77777777" w:rsidR="002944F7" w:rsidRDefault="002944F7" w:rsidP="002944F7">
      <w:pPr>
        <w:tabs>
          <w:tab w:val="left" w:pos="1134"/>
          <w:tab w:val="left" w:pos="1418"/>
        </w:tabs>
        <w:spacing w:after="0" w:line="240" w:lineRule="auto"/>
      </w:pPr>
    </w:p>
    <w:p w14:paraId="668A4762" w14:textId="77777777" w:rsidR="002944F7" w:rsidRDefault="002944F7" w:rsidP="002944F7">
      <w:pPr>
        <w:tabs>
          <w:tab w:val="left" w:pos="1134"/>
          <w:tab w:val="left" w:pos="1418"/>
        </w:tabs>
        <w:spacing w:after="0" w:line="240" w:lineRule="auto"/>
        <w:rPr>
          <w:b/>
        </w:rPr>
      </w:pPr>
      <w:r w:rsidRPr="006E787C">
        <w:rPr>
          <w:b/>
        </w:rPr>
        <w:t>ORIENTACIONES GENERALES:</w:t>
      </w:r>
    </w:p>
    <w:p w14:paraId="61E160A7" w14:textId="77777777" w:rsidR="002944F7" w:rsidRDefault="002944F7" w:rsidP="002944F7">
      <w:pPr>
        <w:tabs>
          <w:tab w:val="left" w:pos="1134"/>
          <w:tab w:val="left" w:pos="1418"/>
        </w:tabs>
        <w:spacing w:after="0" w:line="240" w:lineRule="auto"/>
        <w:rPr>
          <w:b/>
        </w:rPr>
      </w:pPr>
    </w:p>
    <w:p w14:paraId="1E45CFA5" w14:textId="5D3487D1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La actividad de</w:t>
      </w:r>
      <w:r w:rsidR="002E721B" w:rsidRPr="002E721B">
        <w:rPr>
          <w:sz w:val="20"/>
          <w:szCs w:val="20"/>
        </w:rPr>
        <w:t>nominada</w:t>
      </w:r>
      <w:r w:rsidRPr="002E721B">
        <w:rPr>
          <w:sz w:val="20"/>
          <w:szCs w:val="20"/>
        </w:rPr>
        <w:t xml:space="preserve"> recorridos “</w:t>
      </w:r>
      <w:r w:rsidR="00E503DE" w:rsidRPr="002E721B">
        <w:rPr>
          <w:sz w:val="20"/>
          <w:szCs w:val="20"/>
        </w:rPr>
        <w:t>CIUDADANÍA EN ACCIÓN POR EL BUEN TRATO</w:t>
      </w:r>
      <w:r w:rsidRPr="002E721B">
        <w:rPr>
          <w:sz w:val="20"/>
          <w:szCs w:val="20"/>
        </w:rPr>
        <w:t xml:space="preserve">” alrededor de las instituciones educativa se realizará durante los meses de </w:t>
      </w:r>
      <w:r w:rsidR="00E503DE" w:rsidRPr="002E721B">
        <w:rPr>
          <w:sz w:val="20"/>
          <w:szCs w:val="20"/>
        </w:rPr>
        <w:t xml:space="preserve">JUNIO </w:t>
      </w:r>
      <w:r w:rsidRPr="002E721B">
        <w:rPr>
          <w:sz w:val="20"/>
          <w:szCs w:val="20"/>
        </w:rPr>
        <w:t xml:space="preserve">a </w:t>
      </w:r>
      <w:r w:rsidR="00E503DE" w:rsidRPr="002E721B">
        <w:rPr>
          <w:sz w:val="20"/>
          <w:szCs w:val="20"/>
        </w:rPr>
        <w:t xml:space="preserve">NOVIEMBRE </w:t>
      </w:r>
      <w:r w:rsidRPr="002E721B">
        <w:rPr>
          <w:sz w:val="20"/>
          <w:szCs w:val="20"/>
        </w:rPr>
        <w:t>202</w:t>
      </w:r>
      <w:r w:rsidR="00E503DE" w:rsidRPr="002E721B">
        <w:rPr>
          <w:sz w:val="20"/>
          <w:szCs w:val="20"/>
        </w:rPr>
        <w:t>4</w:t>
      </w:r>
      <w:r w:rsidRPr="002E721B">
        <w:rPr>
          <w:sz w:val="20"/>
          <w:szCs w:val="20"/>
        </w:rPr>
        <w:t>.</w:t>
      </w:r>
    </w:p>
    <w:p w14:paraId="773BB2C6" w14:textId="13F20C8A" w:rsidR="002944F7" w:rsidRPr="002E721B" w:rsidRDefault="002944F7" w:rsidP="00E503DE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Se comunicará a </w:t>
      </w:r>
      <w:r w:rsidR="00FA4CB3" w:rsidRPr="002E721B">
        <w:rPr>
          <w:sz w:val="20"/>
          <w:szCs w:val="20"/>
        </w:rPr>
        <w:t>UGEL 02</w:t>
      </w:r>
      <w:r w:rsidRPr="002E721B">
        <w:rPr>
          <w:sz w:val="20"/>
          <w:szCs w:val="20"/>
        </w:rPr>
        <w:t xml:space="preserve"> a través del formulario </w:t>
      </w:r>
      <w:hyperlink r:id="rId8" w:history="1">
        <w:r w:rsidR="00E503DE" w:rsidRPr="002E721B">
          <w:rPr>
            <w:rStyle w:val="Hipervnculo"/>
            <w:b/>
            <w:sz w:val="20"/>
            <w:szCs w:val="20"/>
          </w:rPr>
          <w:t>https://forms.gle/sa9as1FTCJFCopMG7</w:t>
        </w:r>
      </w:hyperlink>
      <w:r w:rsidR="00E503DE" w:rsidRPr="002E721B">
        <w:rPr>
          <w:sz w:val="20"/>
          <w:szCs w:val="20"/>
        </w:rPr>
        <w:t xml:space="preserve"> completando los datos de la institución e </w:t>
      </w:r>
      <w:r w:rsidR="00F73BD9" w:rsidRPr="002E721B">
        <w:rPr>
          <w:sz w:val="20"/>
          <w:szCs w:val="20"/>
        </w:rPr>
        <w:t>indicando</w:t>
      </w:r>
      <w:r w:rsidRPr="002E721B">
        <w:rPr>
          <w:sz w:val="20"/>
          <w:szCs w:val="20"/>
        </w:rPr>
        <w:t xml:space="preserve"> la fecha y horario en que se realizará el recorrido.</w:t>
      </w:r>
    </w:p>
    <w:p w14:paraId="48463ADC" w14:textId="44782062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E721B">
        <w:rPr>
          <w:sz w:val="20"/>
          <w:szCs w:val="20"/>
        </w:rPr>
        <w:t>La estrategia del Buen Trato difundida con Oficio Múltiple N°</w:t>
      </w:r>
      <w:r w:rsidR="00F73BD9" w:rsidRPr="002E721B">
        <w:rPr>
          <w:sz w:val="20"/>
          <w:szCs w:val="20"/>
        </w:rPr>
        <w:t>1</w:t>
      </w:r>
      <w:r w:rsidR="00E503DE" w:rsidRPr="002E721B">
        <w:rPr>
          <w:sz w:val="20"/>
          <w:szCs w:val="20"/>
        </w:rPr>
        <w:t>76</w:t>
      </w:r>
      <w:r w:rsidR="00F73BD9" w:rsidRPr="002E721B">
        <w:rPr>
          <w:sz w:val="20"/>
          <w:szCs w:val="20"/>
        </w:rPr>
        <w:t xml:space="preserve"> </w:t>
      </w:r>
      <w:r w:rsidRPr="002E721B">
        <w:rPr>
          <w:sz w:val="20"/>
          <w:szCs w:val="20"/>
        </w:rPr>
        <w:t>-202</w:t>
      </w:r>
      <w:r w:rsidR="00E503DE" w:rsidRPr="002E721B">
        <w:rPr>
          <w:sz w:val="20"/>
          <w:szCs w:val="20"/>
        </w:rPr>
        <w:t>4</w:t>
      </w:r>
      <w:r w:rsidRPr="002E721B">
        <w:rPr>
          <w:sz w:val="20"/>
          <w:szCs w:val="20"/>
        </w:rPr>
        <w:t>-UGEL.02-ASGESE tiene varias acciones a realizar en este sentido debe estar incorporado en el Plan Anu</w:t>
      </w:r>
      <w:r w:rsidR="00E503DE" w:rsidRPr="002E721B">
        <w:rPr>
          <w:sz w:val="20"/>
          <w:szCs w:val="20"/>
        </w:rPr>
        <w:t>al</w:t>
      </w:r>
      <w:r w:rsidRPr="002E721B">
        <w:rPr>
          <w:sz w:val="20"/>
          <w:szCs w:val="20"/>
        </w:rPr>
        <w:t xml:space="preserve"> de Trabajo – PAT institucional. </w:t>
      </w:r>
    </w:p>
    <w:p w14:paraId="494CD72C" w14:textId="698BBBD1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La actividad es liderada por los Directivos y los COMITÉ DE GESTIÓN DEL BIENESTAR, </w:t>
      </w:r>
      <w:r w:rsidR="00E503DE" w:rsidRPr="002E721B">
        <w:rPr>
          <w:sz w:val="20"/>
          <w:szCs w:val="20"/>
        </w:rPr>
        <w:t xml:space="preserve">la </w:t>
      </w:r>
      <w:r w:rsidRPr="002E721B">
        <w:rPr>
          <w:sz w:val="20"/>
          <w:szCs w:val="20"/>
        </w:rPr>
        <w:t>BRIGADA DE BUEN TRATO INSTITUCIONAL</w:t>
      </w:r>
      <w:r w:rsidR="00E503DE" w:rsidRPr="002E721B">
        <w:rPr>
          <w:sz w:val="20"/>
          <w:szCs w:val="20"/>
        </w:rPr>
        <w:t xml:space="preserve">, las familias </w:t>
      </w:r>
      <w:r w:rsidRPr="002E721B">
        <w:rPr>
          <w:sz w:val="20"/>
          <w:szCs w:val="20"/>
        </w:rPr>
        <w:t xml:space="preserve"> y con</w:t>
      </w:r>
      <w:r w:rsidR="00E503DE" w:rsidRPr="002E721B">
        <w:rPr>
          <w:sz w:val="20"/>
          <w:szCs w:val="20"/>
        </w:rPr>
        <w:t>siderando con</w:t>
      </w:r>
      <w:r w:rsidRPr="002E721B">
        <w:rPr>
          <w:sz w:val="20"/>
          <w:szCs w:val="20"/>
        </w:rPr>
        <w:t xml:space="preserve"> los aliados estratégicos como la PNP,</w:t>
      </w:r>
      <w:r w:rsidR="00E503DE" w:rsidRPr="002E721B">
        <w:rPr>
          <w:sz w:val="20"/>
          <w:szCs w:val="20"/>
        </w:rPr>
        <w:t xml:space="preserve"> CEM, SALUD entre</w:t>
      </w:r>
      <w:r w:rsidRPr="002E721B">
        <w:rPr>
          <w:sz w:val="20"/>
          <w:szCs w:val="20"/>
        </w:rPr>
        <w:t xml:space="preserve"> otros.</w:t>
      </w:r>
    </w:p>
    <w:p w14:paraId="02878149" w14:textId="3B66B4F0" w:rsidR="00F73BD9" w:rsidRPr="002E721B" w:rsidRDefault="00F73BD9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La </w:t>
      </w:r>
      <w:r w:rsidR="00FA4CB3" w:rsidRPr="002E721B">
        <w:rPr>
          <w:sz w:val="20"/>
          <w:szCs w:val="20"/>
        </w:rPr>
        <w:t>a</w:t>
      </w:r>
      <w:r w:rsidRPr="002E721B">
        <w:rPr>
          <w:sz w:val="20"/>
          <w:szCs w:val="20"/>
        </w:rPr>
        <w:t xml:space="preserve">ctividad del </w:t>
      </w:r>
      <w:r w:rsidR="00FA4CB3" w:rsidRPr="002E721B">
        <w:rPr>
          <w:sz w:val="20"/>
          <w:szCs w:val="20"/>
        </w:rPr>
        <w:t xml:space="preserve">RECORRIDO CIUDADANO </w:t>
      </w:r>
      <w:r w:rsidRPr="002E721B">
        <w:rPr>
          <w:sz w:val="20"/>
          <w:szCs w:val="20"/>
        </w:rPr>
        <w:t xml:space="preserve">es una acción que debe estar articulada con el desarrollo de las áreas curriculares de DPCC, CCSS, COMUNICACIÓN, ARTE y de la TUTORIA Y ORIENTACIÓN EDUCATIVA. </w:t>
      </w:r>
    </w:p>
    <w:p w14:paraId="23E7973E" w14:textId="0452A2F2" w:rsidR="002944F7" w:rsidRPr="002E721B" w:rsidRDefault="00E503DE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E721B">
        <w:rPr>
          <w:sz w:val="20"/>
          <w:szCs w:val="20"/>
          <w:u w:val="single"/>
        </w:rPr>
        <w:t>Se debe e</w:t>
      </w:r>
      <w:r w:rsidR="002944F7" w:rsidRPr="002E721B">
        <w:rPr>
          <w:sz w:val="20"/>
          <w:szCs w:val="20"/>
          <w:u w:val="single"/>
        </w:rPr>
        <w:t>laborar el croquis de la ruta que se realizará</w:t>
      </w:r>
      <w:r w:rsidR="002944F7" w:rsidRPr="002E721B">
        <w:rPr>
          <w:sz w:val="20"/>
          <w:szCs w:val="20"/>
        </w:rPr>
        <w:t>, la misma que deberá ser aprobada por el director y el coordinador de tutoría</w:t>
      </w:r>
      <w:r w:rsidRPr="002E721B">
        <w:rPr>
          <w:sz w:val="20"/>
          <w:szCs w:val="20"/>
        </w:rPr>
        <w:t>.</w:t>
      </w:r>
    </w:p>
    <w:p w14:paraId="06A1DA5A" w14:textId="21329393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Difundir a la comunidad educativa por medios digital y físico el comunicado de la realización del recorrido ciudadano anexando el croquis de </w:t>
      </w:r>
      <w:r w:rsidR="00E503DE" w:rsidRPr="002E721B">
        <w:rPr>
          <w:sz w:val="20"/>
          <w:szCs w:val="20"/>
        </w:rPr>
        <w:t xml:space="preserve">la ruta de </w:t>
      </w:r>
      <w:r w:rsidRPr="002E721B">
        <w:rPr>
          <w:sz w:val="20"/>
          <w:szCs w:val="20"/>
        </w:rPr>
        <w:t>desplazamiento.</w:t>
      </w:r>
    </w:p>
    <w:p w14:paraId="0A426459" w14:textId="72388DE3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Oficializar a la Municipalidad</w:t>
      </w:r>
      <w:r w:rsidR="00E503DE" w:rsidRPr="002E721B">
        <w:rPr>
          <w:sz w:val="20"/>
          <w:szCs w:val="20"/>
        </w:rPr>
        <w:t xml:space="preserve">, CEM, SALUD, </w:t>
      </w:r>
      <w:r w:rsidRPr="002E721B">
        <w:rPr>
          <w:sz w:val="20"/>
          <w:szCs w:val="20"/>
        </w:rPr>
        <w:t>PNP para que nos acompañe</w:t>
      </w:r>
      <w:r w:rsidR="00E503DE" w:rsidRPr="002E721B">
        <w:rPr>
          <w:sz w:val="20"/>
          <w:szCs w:val="20"/>
        </w:rPr>
        <w:t>n</w:t>
      </w:r>
      <w:r w:rsidRPr="002E721B">
        <w:rPr>
          <w:sz w:val="20"/>
          <w:szCs w:val="20"/>
        </w:rPr>
        <w:t xml:space="preserve"> y brinde seguridad en el traslado del recorrido que se realizará para ello deberá precisar la fecha, hora, croquis de recorrido a las entidades aliadas.</w:t>
      </w:r>
    </w:p>
    <w:p w14:paraId="30105FE8" w14:textId="70BE94C4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Oficializar a los aliados estratégicos para el acompañamiento en el evento  “</w:t>
      </w:r>
      <w:r w:rsidR="00E503DE" w:rsidRPr="002E721B">
        <w:rPr>
          <w:sz w:val="20"/>
          <w:szCs w:val="20"/>
        </w:rPr>
        <w:t>CIUDADANÍA EN ACCIÓN POR EL BUEN TRATO”.</w:t>
      </w:r>
    </w:p>
    <w:p w14:paraId="7F3C1C3F" w14:textId="77777777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Garantizar las medidas de bioseguridad durante la salida, traslado y retorno de los participantes de la actividad.</w:t>
      </w:r>
    </w:p>
    <w:p w14:paraId="40149C57" w14:textId="77777777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Considerar llevar un botiquín de primeros auxilios en caso se requiera utilizarlo.</w:t>
      </w:r>
    </w:p>
    <w:p w14:paraId="71BE8E65" w14:textId="254879EB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rPr>
          <w:sz w:val="20"/>
          <w:szCs w:val="20"/>
        </w:rPr>
      </w:pPr>
      <w:r w:rsidRPr="002E721B">
        <w:rPr>
          <w:sz w:val="20"/>
          <w:szCs w:val="20"/>
        </w:rPr>
        <w:t>Considerar la banderola con la identificación del nombre de la institución educativa</w:t>
      </w:r>
      <w:r w:rsidR="00E503DE" w:rsidRPr="002E721B">
        <w:rPr>
          <w:sz w:val="20"/>
          <w:szCs w:val="20"/>
        </w:rPr>
        <w:t xml:space="preserve"> de la UGEL 02.</w:t>
      </w:r>
    </w:p>
    <w:p w14:paraId="36699BE6" w14:textId="77777777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Los traslados de los menores durante el recorrido deben ser acompañado por sus maestros, tutores y los familiares que acompañen el recorrido.</w:t>
      </w:r>
    </w:p>
    <w:p w14:paraId="0C8E8CEA" w14:textId="77777777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Considerar los mensajes comunicaciones físicos como banderolas, lemas, sobre la temática de buen trato, mensajes audibles con parlantes entre otros que consideren.</w:t>
      </w:r>
    </w:p>
    <w:p w14:paraId="53C0B5FD" w14:textId="5236175F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Podemos también considerar los Palos </w:t>
      </w:r>
      <w:proofErr w:type="spellStart"/>
      <w:r w:rsidRPr="002E721B">
        <w:rPr>
          <w:sz w:val="20"/>
          <w:szCs w:val="20"/>
        </w:rPr>
        <w:t>Selfie</w:t>
      </w:r>
      <w:proofErr w:type="spellEnd"/>
      <w:r w:rsidRPr="002E721B">
        <w:rPr>
          <w:sz w:val="20"/>
          <w:szCs w:val="20"/>
        </w:rPr>
        <w:t xml:space="preserve"> con frases, Polos con el </w:t>
      </w:r>
      <w:r w:rsidR="00FA4CB3" w:rsidRPr="002E721B">
        <w:rPr>
          <w:b/>
          <w:sz w:val="20"/>
          <w:szCs w:val="20"/>
        </w:rPr>
        <w:t>L</w:t>
      </w:r>
      <w:r w:rsidRPr="002E721B">
        <w:rPr>
          <w:b/>
          <w:sz w:val="20"/>
          <w:szCs w:val="20"/>
        </w:rPr>
        <w:t xml:space="preserve">ogo de la </w:t>
      </w:r>
      <w:r w:rsidR="00FA4CB3" w:rsidRPr="002E721B">
        <w:rPr>
          <w:b/>
          <w:sz w:val="20"/>
          <w:szCs w:val="20"/>
        </w:rPr>
        <w:t>C</w:t>
      </w:r>
      <w:r w:rsidRPr="002E721B">
        <w:rPr>
          <w:b/>
          <w:sz w:val="20"/>
          <w:szCs w:val="20"/>
        </w:rPr>
        <w:t xml:space="preserve">ampaña. (ver anexo </w:t>
      </w:r>
      <w:r w:rsidR="00FA4CB3" w:rsidRPr="002E721B">
        <w:rPr>
          <w:b/>
          <w:sz w:val="20"/>
          <w:szCs w:val="20"/>
        </w:rPr>
        <w:t>2</w:t>
      </w:r>
      <w:r w:rsidRPr="002E721B">
        <w:rPr>
          <w:b/>
          <w:sz w:val="20"/>
          <w:szCs w:val="20"/>
        </w:rPr>
        <w:t>)</w:t>
      </w:r>
    </w:p>
    <w:p w14:paraId="2312819B" w14:textId="552A68BF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>Durante el recorrido los directivos</w:t>
      </w:r>
      <w:r w:rsidR="00FA4CB3" w:rsidRPr="002E721B">
        <w:rPr>
          <w:sz w:val="20"/>
          <w:szCs w:val="20"/>
        </w:rPr>
        <w:t>, coordinadores de TOE o docentes tutores</w:t>
      </w:r>
      <w:r w:rsidRPr="002E721B">
        <w:rPr>
          <w:sz w:val="20"/>
          <w:szCs w:val="20"/>
        </w:rPr>
        <w:t xml:space="preserve"> realizarán paradas </w:t>
      </w:r>
      <w:r w:rsidR="00FA4CB3" w:rsidRPr="002E721B">
        <w:rPr>
          <w:sz w:val="20"/>
          <w:szCs w:val="20"/>
        </w:rPr>
        <w:t xml:space="preserve"> con los estudiantes y PPFF </w:t>
      </w:r>
      <w:r w:rsidRPr="002E721B">
        <w:rPr>
          <w:sz w:val="20"/>
          <w:szCs w:val="20"/>
        </w:rPr>
        <w:t>para la inscripción de los miembros de la comunidad como</w:t>
      </w:r>
      <w:r w:rsidR="00FA4CB3" w:rsidRPr="002E721B">
        <w:rPr>
          <w:sz w:val="20"/>
          <w:szCs w:val="20"/>
        </w:rPr>
        <w:t>:</w:t>
      </w:r>
      <w:r w:rsidRPr="002E721B">
        <w:rPr>
          <w:sz w:val="20"/>
          <w:szCs w:val="20"/>
        </w:rPr>
        <w:t xml:space="preserve"> bodegas, bazares, restaurantes y otros para la participación en la estrategia “Ciudadanía en acción por el buen trato” </w:t>
      </w:r>
      <w:r w:rsidR="00E503DE" w:rsidRPr="002E721B">
        <w:rPr>
          <w:sz w:val="20"/>
          <w:szCs w:val="20"/>
        </w:rPr>
        <w:t xml:space="preserve">utilizando la </w:t>
      </w:r>
      <w:r w:rsidR="00E503DE" w:rsidRPr="002E721B">
        <w:rPr>
          <w:b/>
          <w:sz w:val="20"/>
          <w:szCs w:val="20"/>
        </w:rPr>
        <w:t>FICHA DE INSCRIPCIÓN</w:t>
      </w:r>
      <w:r w:rsidR="00E503DE" w:rsidRPr="002E721B">
        <w:rPr>
          <w:sz w:val="20"/>
          <w:szCs w:val="20"/>
        </w:rPr>
        <w:t xml:space="preserve"> </w:t>
      </w:r>
      <w:r w:rsidRPr="002E721B">
        <w:rPr>
          <w:sz w:val="20"/>
          <w:szCs w:val="20"/>
        </w:rPr>
        <w:t xml:space="preserve">(ver anexo </w:t>
      </w:r>
      <w:r w:rsidR="00FA4CB3" w:rsidRPr="002E721B">
        <w:rPr>
          <w:sz w:val="20"/>
          <w:szCs w:val="20"/>
        </w:rPr>
        <w:t>3</w:t>
      </w:r>
      <w:r w:rsidRPr="002E721B">
        <w:rPr>
          <w:sz w:val="20"/>
          <w:szCs w:val="20"/>
        </w:rPr>
        <w:t>)</w:t>
      </w:r>
      <w:r w:rsidR="00E503DE" w:rsidRPr="002E721B">
        <w:rPr>
          <w:sz w:val="20"/>
          <w:szCs w:val="20"/>
        </w:rPr>
        <w:t>, es importante esta evidencia ya que será el producto del</w:t>
      </w:r>
      <w:r w:rsidR="00FA4CB3" w:rsidRPr="002E721B">
        <w:rPr>
          <w:sz w:val="20"/>
          <w:szCs w:val="20"/>
        </w:rPr>
        <w:t xml:space="preserve"> </w:t>
      </w:r>
      <w:r w:rsidR="00E503DE" w:rsidRPr="002E721B">
        <w:rPr>
          <w:sz w:val="20"/>
          <w:szCs w:val="20"/>
        </w:rPr>
        <w:t>recorrido ciudadano.</w:t>
      </w:r>
      <w:r w:rsidRPr="002E721B">
        <w:rPr>
          <w:sz w:val="20"/>
          <w:szCs w:val="20"/>
        </w:rPr>
        <w:t xml:space="preserve"> </w:t>
      </w:r>
    </w:p>
    <w:p w14:paraId="1802D0DB" w14:textId="11703C21" w:rsidR="002944F7" w:rsidRPr="002E721B" w:rsidRDefault="002944F7" w:rsidP="00FA4CB3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2E721B">
        <w:rPr>
          <w:sz w:val="20"/>
          <w:szCs w:val="20"/>
        </w:rPr>
        <w:t xml:space="preserve">Realizar las coordinaciones previas con los miembros de la comunidad </w:t>
      </w:r>
      <w:r w:rsidR="00FA4CB3" w:rsidRPr="002E721B">
        <w:rPr>
          <w:sz w:val="20"/>
          <w:szCs w:val="20"/>
        </w:rPr>
        <w:t xml:space="preserve">como: bodegas, bazares, restaurantes y otros </w:t>
      </w:r>
      <w:r w:rsidRPr="002E721B">
        <w:rPr>
          <w:sz w:val="20"/>
          <w:szCs w:val="20"/>
        </w:rPr>
        <w:t xml:space="preserve">donde se realizará la parada para el registro de datos y también entregar los datos de la escuela para que nos comunique en caso de emergencia con un menor de la escuela. </w:t>
      </w:r>
    </w:p>
    <w:p w14:paraId="3F132837" w14:textId="12AC2894" w:rsidR="002944F7" w:rsidRPr="002E721B" w:rsidRDefault="002944F7" w:rsidP="002944F7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rPr>
          <w:sz w:val="20"/>
          <w:szCs w:val="20"/>
        </w:rPr>
      </w:pPr>
      <w:r w:rsidRPr="002E721B">
        <w:rPr>
          <w:sz w:val="20"/>
          <w:szCs w:val="20"/>
        </w:rPr>
        <w:t xml:space="preserve">Solicitar a los </w:t>
      </w:r>
      <w:r w:rsidR="00FA4CB3" w:rsidRPr="002E721B">
        <w:rPr>
          <w:sz w:val="20"/>
          <w:szCs w:val="20"/>
        </w:rPr>
        <w:t xml:space="preserve">Padres de Familia, </w:t>
      </w:r>
      <w:r w:rsidRPr="002E721B">
        <w:rPr>
          <w:sz w:val="20"/>
          <w:szCs w:val="20"/>
        </w:rPr>
        <w:t xml:space="preserve"> las autorizaciones para los registros fotográficos de los menores. </w:t>
      </w:r>
    </w:p>
    <w:p w14:paraId="4DDDB31C" w14:textId="222AE8B9" w:rsidR="0006602F" w:rsidRPr="002E721B" w:rsidRDefault="00FA4CB3" w:rsidP="00A27CFA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rPr>
          <w:sz w:val="20"/>
          <w:szCs w:val="20"/>
        </w:rPr>
      </w:pPr>
      <w:r w:rsidRPr="002E721B">
        <w:rPr>
          <w:sz w:val="20"/>
          <w:szCs w:val="20"/>
        </w:rPr>
        <w:t xml:space="preserve">Realizar el </w:t>
      </w:r>
      <w:r w:rsidR="002944F7" w:rsidRPr="002E721B">
        <w:rPr>
          <w:sz w:val="20"/>
          <w:szCs w:val="20"/>
        </w:rPr>
        <w:t>Registro fotográfico del evento (recorridos, alumnos, entre otros)</w:t>
      </w:r>
      <w:r w:rsidRPr="002E721B">
        <w:rPr>
          <w:sz w:val="20"/>
          <w:szCs w:val="20"/>
        </w:rPr>
        <w:t>.</w:t>
      </w:r>
    </w:p>
    <w:p w14:paraId="632EC624" w14:textId="5F8EF03C" w:rsidR="00FA4CB3" w:rsidRPr="002E721B" w:rsidRDefault="00FA4CB3" w:rsidP="00A27CFA">
      <w:pPr>
        <w:pStyle w:val="Prrafodelista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rPr>
          <w:sz w:val="20"/>
          <w:szCs w:val="20"/>
        </w:rPr>
      </w:pPr>
      <w:r w:rsidRPr="002E721B">
        <w:rPr>
          <w:sz w:val="20"/>
          <w:szCs w:val="20"/>
        </w:rPr>
        <w:t>Realizar una evaluación del recorrido ciudadano considerando los logros, dificultades y propuestas de mejora en las horas de TOE, jornada de docentes entre otros espacios que el equipo directivo vea conveniente.</w:t>
      </w:r>
    </w:p>
    <w:p w14:paraId="31F60226" w14:textId="1B51698B" w:rsidR="00F73BD9" w:rsidRDefault="00F73BD9" w:rsidP="00F73BD9">
      <w:pPr>
        <w:tabs>
          <w:tab w:val="left" w:pos="1134"/>
          <w:tab w:val="left" w:pos="1418"/>
        </w:tabs>
        <w:spacing w:after="0" w:line="240" w:lineRule="auto"/>
      </w:pPr>
    </w:p>
    <w:p w14:paraId="14D9B853" w14:textId="77777777" w:rsidR="00432C8A" w:rsidRDefault="00432C8A" w:rsidP="00F73BD9">
      <w:pPr>
        <w:tabs>
          <w:tab w:val="left" w:pos="1134"/>
          <w:tab w:val="left" w:pos="1418"/>
        </w:tabs>
        <w:spacing w:after="0" w:line="240" w:lineRule="auto"/>
      </w:pPr>
    </w:p>
    <w:p w14:paraId="525AE02D" w14:textId="77777777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</w:p>
    <w:p w14:paraId="15BD9B8B" w14:textId="1BD2A65E" w:rsidR="00F73BD9" w:rsidRPr="003163FE" w:rsidRDefault="002E721B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3163FE">
        <w:rPr>
          <w:rFonts w:ascii="Arial" w:eastAsia="MS Mincho" w:hAnsi="Arial" w:cs="Arial"/>
          <w:b/>
        </w:rPr>
        <w:t>ANEXO 2</w:t>
      </w:r>
    </w:p>
    <w:p w14:paraId="011135E8" w14:textId="77777777" w:rsidR="002E721B" w:rsidRPr="003163FE" w:rsidRDefault="002E721B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</w:p>
    <w:p w14:paraId="38A1B222" w14:textId="2604F23F" w:rsidR="00F73BD9" w:rsidRPr="003163FE" w:rsidRDefault="00F73BD9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3163FE">
        <w:rPr>
          <w:rFonts w:ascii="Arial" w:eastAsia="MS Mincho" w:hAnsi="Arial" w:cs="Arial"/>
          <w:b/>
        </w:rPr>
        <w:t>LOGO DE LA ESTRATEGIA</w:t>
      </w:r>
    </w:p>
    <w:p w14:paraId="3F14DEC9" w14:textId="1EB39439" w:rsidR="00F73BD9" w:rsidRDefault="00F73BD9" w:rsidP="00F73BD9">
      <w:pPr>
        <w:tabs>
          <w:tab w:val="left" w:pos="1134"/>
          <w:tab w:val="left" w:pos="1418"/>
        </w:tabs>
        <w:spacing w:after="0" w:line="240" w:lineRule="auto"/>
      </w:pPr>
    </w:p>
    <w:p w14:paraId="6A4A01F5" w14:textId="3439F723" w:rsidR="00F73BD9" w:rsidRDefault="00F73BD9" w:rsidP="00F73BD9">
      <w:pPr>
        <w:tabs>
          <w:tab w:val="left" w:pos="1134"/>
          <w:tab w:val="left" w:pos="1418"/>
        </w:tabs>
        <w:spacing w:after="0" w:line="240" w:lineRule="auto"/>
      </w:pPr>
    </w:p>
    <w:p w14:paraId="20E9F5DD" w14:textId="77777777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</w:p>
    <w:p w14:paraId="2935AB8C" w14:textId="621AECDD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1E79F6" wp14:editId="3DFDCB6E">
            <wp:simplePos x="0" y="0"/>
            <wp:positionH relativeFrom="margin">
              <wp:align>right</wp:align>
            </wp:positionH>
            <wp:positionV relativeFrom="paragraph">
              <wp:posOffset>293673</wp:posOffset>
            </wp:positionV>
            <wp:extent cx="6134100" cy="3402330"/>
            <wp:effectExtent l="0" t="0" r="0" b="7620"/>
            <wp:wrapTight wrapText="bothSides">
              <wp:wrapPolygon edited="0">
                <wp:start x="0" y="0"/>
                <wp:lineTo x="0" y="21527"/>
                <wp:lineTo x="21533" y="21527"/>
                <wp:lineTo x="2153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0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53334" w14:textId="41A0A669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</w:p>
    <w:p w14:paraId="5CDEAA56" w14:textId="17DD1029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</w:p>
    <w:p w14:paraId="2ECAB91B" w14:textId="4C721014" w:rsidR="00FA4CB3" w:rsidRDefault="00FA4CB3" w:rsidP="00F73BD9">
      <w:pPr>
        <w:tabs>
          <w:tab w:val="left" w:pos="1134"/>
          <w:tab w:val="left" w:pos="1418"/>
        </w:tabs>
        <w:spacing w:after="0" w:line="240" w:lineRule="auto"/>
      </w:pPr>
    </w:p>
    <w:p w14:paraId="4EDFB64B" w14:textId="496E2B8E" w:rsidR="00FA4CB3" w:rsidRDefault="00FA4CB3" w:rsidP="00FA4CB3"/>
    <w:p w14:paraId="2289C06D" w14:textId="59601B74" w:rsidR="00F73BD9" w:rsidRDefault="00FA4CB3" w:rsidP="00FA4CB3">
      <w:pPr>
        <w:tabs>
          <w:tab w:val="left" w:pos="6534"/>
        </w:tabs>
      </w:pPr>
      <w:r>
        <w:tab/>
      </w:r>
    </w:p>
    <w:p w14:paraId="570A25BA" w14:textId="3B5642B0" w:rsidR="00FA4CB3" w:rsidRDefault="00FA4CB3" w:rsidP="00FA4CB3">
      <w:pPr>
        <w:tabs>
          <w:tab w:val="left" w:pos="6534"/>
        </w:tabs>
      </w:pPr>
    </w:p>
    <w:p w14:paraId="774925E9" w14:textId="4C4062E4" w:rsidR="00FA4CB3" w:rsidRDefault="00FA4CB3" w:rsidP="00FA4CB3">
      <w:pPr>
        <w:tabs>
          <w:tab w:val="left" w:pos="6534"/>
        </w:tabs>
      </w:pPr>
    </w:p>
    <w:p w14:paraId="5D1E996C" w14:textId="79F0A0D8" w:rsidR="00FA4CB3" w:rsidRDefault="00FA4CB3" w:rsidP="00FA4CB3">
      <w:pPr>
        <w:tabs>
          <w:tab w:val="left" w:pos="6534"/>
        </w:tabs>
      </w:pPr>
    </w:p>
    <w:p w14:paraId="1F576BCB" w14:textId="77CEFED1" w:rsidR="00FA4CB3" w:rsidRDefault="00FA4CB3" w:rsidP="00FA4CB3">
      <w:pPr>
        <w:tabs>
          <w:tab w:val="left" w:pos="6534"/>
        </w:tabs>
      </w:pPr>
    </w:p>
    <w:p w14:paraId="5B12A158" w14:textId="74C48BE6" w:rsidR="00FA4CB3" w:rsidRDefault="00FA4CB3" w:rsidP="00FA4CB3">
      <w:pPr>
        <w:tabs>
          <w:tab w:val="left" w:pos="6534"/>
        </w:tabs>
      </w:pPr>
    </w:p>
    <w:p w14:paraId="3337FC14" w14:textId="05CE591F" w:rsidR="00FA4CB3" w:rsidRDefault="00FA4CB3" w:rsidP="00FA4CB3">
      <w:pPr>
        <w:tabs>
          <w:tab w:val="left" w:pos="6534"/>
        </w:tabs>
      </w:pPr>
    </w:p>
    <w:p w14:paraId="583DA32C" w14:textId="4FA9AF91" w:rsidR="00FA4CB3" w:rsidRDefault="00FA4CB3" w:rsidP="00FA4CB3">
      <w:pPr>
        <w:tabs>
          <w:tab w:val="left" w:pos="6534"/>
        </w:tabs>
      </w:pPr>
    </w:p>
    <w:p w14:paraId="231F91F9" w14:textId="52D5F01D" w:rsidR="00FA4CB3" w:rsidRDefault="00FA4CB3" w:rsidP="00FA4CB3">
      <w:pPr>
        <w:tabs>
          <w:tab w:val="left" w:pos="6534"/>
        </w:tabs>
      </w:pPr>
    </w:p>
    <w:p w14:paraId="22A0280B" w14:textId="458CAFC8" w:rsidR="00FA4CB3" w:rsidRPr="003163FE" w:rsidRDefault="003163FE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3163FE">
        <w:rPr>
          <w:rFonts w:ascii="Arial" w:eastAsia="MS Mincho" w:hAnsi="Arial" w:cs="Arial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482E077" wp14:editId="252794F1">
            <wp:simplePos x="0" y="0"/>
            <wp:positionH relativeFrom="column">
              <wp:posOffset>4977121</wp:posOffset>
            </wp:positionH>
            <wp:positionV relativeFrom="paragraph">
              <wp:posOffset>407</wp:posOffset>
            </wp:positionV>
            <wp:extent cx="1493520" cy="556895"/>
            <wp:effectExtent l="0" t="0" r="0" b="0"/>
            <wp:wrapTight wrapText="bothSides">
              <wp:wrapPolygon edited="0">
                <wp:start x="0" y="0"/>
                <wp:lineTo x="0" y="20689"/>
                <wp:lineTo x="21214" y="20689"/>
                <wp:lineTo x="2121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21B" w:rsidRPr="003163FE">
        <w:rPr>
          <w:rFonts w:ascii="Arial" w:eastAsia="MS Mincho" w:hAnsi="Arial" w:cs="Arial"/>
          <w:b/>
        </w:rPr>
        <w:t>ANEXO 3</w:t>
      </w:r>
    </w:p>
    <w:p w14:paraId="004D729C" w14:textId="14A4FF25" w:rsidR="002E721B" w:rsidRPr="003163FE" w:rsidRDefault="002E721B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 w:rsidRPr="003163FE">
        <w:rPr>
          <w:rFonts w:ascii="Arial" w:eastAsia="MS Mincho" w:hAnsi="Arial" w:cs="Arial"/>
          <w:b/>
        </w:rPr>
        <w:t xml:space="preserve">    </w:t>
      </w:r>
      <w:r w:rsidR="003163FE">
        <w:rPr>
          <w:rFonts w:ascii="Arial" w:eastAsia="MS Mincho" w:hAnsi="Arial" w:cs="Arial"/>
          <w:b/>
        </w:rPr>
        <w:t xml:space="preserve">                  </w:t>
      </w:r>
      <w:r w:rsidR="00FA4CB3" w:rsidRPr="003163FE">
        <w:rPr>
          <w:rFonts w:ascii="Arial" w:eastAsia="MS Mincho" w:hAnsi="Arial" w:cs="Arial"/>
          <w:b/>
        </w:rPr>
        <w:t xml:space="preserve">FICHA DE INSCRIPCION </w:t>
      </w:r>
      <w:r w:rsidRPr="003163FE">
        <w:rPr>
          <w:rFonts w:ascii="Arial" w:eastAsia="MS Mincho" w:hAnsi="Arial" w:cs="Arial"/>
          <w:b/>
        </w:rPr>
        <w:t xml:space="preserve">PARA EL RECORRIDO </w:t>
      </w:r>
    </w:p>
    <w:p w14:paraId="1E2D8A52" w14:textId="6381855B" w:rsidR="002E721B" w:rsidRDefault="003163FE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 xml:space="preserve">                      </w:t>
      </w:r>
      <w:r w:rsidR="002E721B" w:rsidRPr="003163FE">
        <w:rPr>
          <w:rFonts w:ascii="Arial" w:eastAsia="MS Mincho" w:hAnsi="Arial" w:cs="Arial"/>
          <w:b/>
        </w:rPr>
        <w:t>“CIUDADANOS EN ACCIÓN POR EL BUEN TRATO”</w:t>
      </w:r>
    </w:p>
    <w:p w14:paraId="7AE5DBAE" w14:textId="77777777" w:rsidR="003163FE" w:rsidRPr="003163FE" w:rsidRDefault="003163FE" w:rsidP="003163FE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</w:rPr>
      </w:pPr>
    </w:p>
    <w:p w14:paraId="54CC7D76" w14:textId="1F7BF133" w:rsidR="00FA4CB3" w:rsidRDefault="002E721B" w:rsidP="002E721B">
      <w:pPr>
        <w:tabs>
          <w:tab w:val="left" w:pos="6534"/>
        </w:tabs>
        <w:ind w:hanging="284"/>
        <w:rPr>
          <w:b/>
        </w:rPr>
      </w:pPr>
      <w:r>
        <w:rPr>
          <w:b/>
        </w:rPr>
        <w:t xml:space="preserve">   Institución Educativa  ______________________________________ Distrito _____________       REI_____</w:t>
      </w:r>
    </w:p>
    <w:p w14:paraId="2EC28C7B" w14:textId="77777777" w:rsidR="002E721B" w:rsidRDefault="002E721B" w:rsidP="00FA4CB3">
      <w:pPr>
        <w:tabs>
          <w:tab w:val="left" w:pos="6534"/>
        </w:tabs>
        <w:jc w:val="center"/>
        <w:rPr>
          <w:b/>
        </w:rPr>
      </w:pP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437"/>
        <w:gridCol w:w="3540"/>
        <w:gridCol w:w="2974"/>
        <w:gridCol w:w="2265"/>
        <w:gridCol w:w="1275"/>
      </w:tblGrid>
      <w:tr w:rsidR="002E721B" w14:paraId="3BF170E7" w14:textId="77777777" w:rsidTr="002E721B">
        <w:tc>
          <w:tcPr>
            <w:tcW w:w="437" w:type="dxa"/>
            <w:shd w:val="clear" w:color="auto" w:fill="EDEDED" w:themeFill="accent3" w:themeFillTint="33"/>
            <w:vAlign w:val="center"/>
          </w:tcPr>
          <w:p w14:paraId="14543DAD" w14:textId="45E24A08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540" w:type="dxa"/>
            <w:shd w:val="clear" w:color="auto" w:fill="EDEDED" w:themeFill="accent3" w:themeFillTint="33"/>
            <w:vAlign w:val="center"/>
          </w:tcPr>
          <w:p w14:paraId="7ECEDD41" w14:textId="3546CA1B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  <w:r>
              <w:rPr>
                <w:b/>
              </w:rPr>
              <w:t>Nombre del establecimiento</w:t>
            </w:r>
          </w:p>
        </w:tc>
        <w:tc>
          <w:tcPr>
            <w:tcW w:w="2974" w:type="dxa"/>
            <w:shd w:val="clear" w:color="auto" w:fill="EDEDED" w:themeFill="accent3" w:themeFillTint="33"/>
            <w:vAlign w:val="center"/>
          </w:tcPr>
          <w:p w14:paraId="610AFB6D" w14:textId="361A0B56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  <w:r>
              <w:rPr>
                <w:b/>
              </w:rPr>
              <w:t>Dirección del establecimiento</w:t>
            </w:r>
          </w:p>
        </w:tc>
        <w:tc>
          <w:tcPr>
            <w:tcW w:w="2265" w:type="dxa"/>
            <w:shd w:val="clear" w:color="auto" w:fill="EDEDED" w:themeFill="accent3" w:themeFillTint="33"/>
            <w:vAlign w:val="center"/>
          </w:tcPr>
          <w:p w14:paraId="7D5C6554" w14:textId="2031A695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  <w:r>
              <w:rPr>
                <w:b/>
              </w:rPr>
              <w:t>Nombre y apellidos de la persona aliada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5CA83476" w14:textId="2BD05F6C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2E721B" w14:paraId="514F9E71" w14:textId="77777777" w:rsidTr="002E721B">
        <w:tc>
          <w:tcPr>
            <w:tcW w:w="437" w:type="dxa"/>
          </w:tcPr>
          <w:p w14:paraId="3885262F" w14:textId="3DA3FB1A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75ABADE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F5C6B6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716B1DD" w14:textId="563CA395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14C2F2AD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CB24E7D" w14:textId="4A50B1D4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0F79FE22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6172768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6D8DB461" w14:textId="77777777" w:rsidTr="002E721B">
        <w:tc>
          <w:tcPr>
            <w:tcW w:w="437" w:type="dxa"/>
          </w:tcPr>
          <w:p w14:paraId="040AB457" w14:textId="56E4FA6C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3175FDC8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349A7E31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29B53038" w14:textId="479184A5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27079A2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69B29546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31591F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74FAB435" w14:textId="77777777" w:rsidTr="002E721B">
        <w:tc>
          <w:tcPr>
            <w:tcW w:w="437" w:type="dxa"/>
          </w:tcPr>
          <w:p w14:paraId="6766DE95" w14:textId="2967E33E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09FEC08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C6ADEE6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7075EAF8" w14:textId="25E7E5E2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76C41B0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5C4F0F1A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60032DA3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69125E59" w14:textId="77777777" w:rsidTr="002E721B">
        <w:tc>
          <w:tcPr>
            <w:tcW w:w="437" w:type="dxa"/>
          </w:tcPr>
          <w:p w14:paraId="650FAA66" w14:textId="11858B7B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12562A10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0BB2F1C0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250901AB" w14:textId="3AF6088E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6591C533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24472BB1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963E9E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1F5726E2" w14:textId="77777777" w:rsidTr="002E721B">
        <w:tc>
          <w:tcPr>
            <w:tcW w:w="437" w:type="dxa"/>
          </w:tcPr>
          <w:p w14:paraId="05C5FC47" w14:textId="4B44ABE0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048E8798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3DC4B702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176BDD5A" w14:textId="6AF11522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201789F5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421441B0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1E28D3E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57F799A6" w14:textId="77777777" w:rsidTr="002E721B">
        <w:tc>
          <w:tcPr>
            <w:tcW w:w="437" w:type="dxa"/>
          </w:tcPr>
          <w:p w14:paraId="767E30D6" w14:textId="24828113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23E2E2F5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1F47A34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2246F23" w14:textId="52298E5F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7D6D0ED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2AC8730C" w14:textId="15E496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66F26B53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7D0C326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7B4D088D" w14:textId="77777777" w:rsidTr="002E721B">
        <w:tc>
          <w:tcPr>
            <w:tcW w:w="437" w:type="dxa"/>
          </w:tcPr>
          <w:p w14:paraId="50CE6087" w14:textId="3D9E816E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093744C5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066A6E88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1859F21D" w14:textId="285600D3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4C688825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DA9F88F" w14:textId="5BE07154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0CB15E5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B7DFC84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0D603BAD" w14:textId="77777777" w:rsidTr="002E721B">
        <w:tc>
          <w:tcPr>
            <w:tcW w:w="437" w:type="dxa"/>
          </w:tcPr>
          <w:p w14:paraId="554DF6B1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0BCF2A5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0EB7B7D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2AFDCCAD" w14:textId="25985B18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4DEBB894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5A1E3A9" w14:textId="613BCB1B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0EA7A9E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12ED9A4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307BE6CB" w14:textId="77777777" w:rsidTr="002E721B">
        <w:tc>
          <w:tcPr>
            <w:tcW w:w="437" w:type="dxa"/>
          </w:tcPr>
          <w:p w14:paraId="3FDE202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5DCD5802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A35788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78577BA" w14:textId="29B61AF9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276B6821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664EED70" w14:textId="6714E393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7CF7DDD7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4C06807C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2D33BBBC" w14:textId="77777777" w:rsidTr="002E721B">
        <w:tc>
          <w:tcPr>
            <w:tcW w:w="437" w:type="dxa"/>
          </w:tcPr>
          <w:p w14:paraId="1C51DA1B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4DD112B3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3DCA401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0B2907EB" w14:textId="68C7385D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67D44C5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0216823" w14:textId="5E8678C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5CA4CF2B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39AC9743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64E03205" w14:textId="77777777" w:rsidTr="002E721B">
        <w:tc>
          <w:tcPr>
            <w:tcW w:w="437" w:type="dxa"/>
          </w:tcPr>
          <w:p w14:paraId="3F0C8EA4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6009128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1CAE6D00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73978980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5FC8FF25" w14:textId="6A986640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3CF118EA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0855A71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8F90922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  <w:tr w:rsidR="002E721B" w14:paraId="206A12FF" w14:textId="77777777" w:rsidTr="002E721B">
        <w:tc>
          <w:tcPr>
            <w:tcW w:w="437" w:type="dxa"/>
          </w:tcPr>
          <w:p w14:paraId="13052A41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3540" w:type="dxa"/>
          </w:tcPr>
          <w:p w14:paraId="3FB841D9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60F9DB7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  <w:p w14:paraId="4832B915" w14:textId="1AC30125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974" w:type="dxa"/>
          </w:tcPr>
          <w:p w14:paraId="5CF340AE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2265" w:type="dxa"/>
          </w:tcPr>
          <w:p w14:paraId="7B053C2F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12E2C346" w14:textId="77777777" w:rsidR="002E721B" w:rsidRDefault="002E721B" w:rsidP="002E721B">
            <w:pPr>
              <w:tabs>
                <w:tab w:val="left" w:pos="6534"/>
              </w:tabs>
              <w:jc w:val="center"/>
              <w:rPr>
                <w:b/>
              </w:rPr>
            </w:pPr>
          </w:p>
        </w:tc>
      </w:tr>
    </w:tbl>
    <w:p w14:paraId="4E7A1096" w14:textId="228458D5" w:rsidR="00FA4CB3" w:rsidRPr="00FA4CB3" w:rsidRDefault="00FA4CB3" w:rsidP="00FA4CB3">
      <w:pPr>
        <w:tabs>
          <w:tab w:val="left" w:pos="6534"/>
        </w:tabs>
        <w:jc w:val="center"/>
        <w:rPr>
          <w:b/>
        </w:rPr>
      </w:pPr>
    </w:p>
    <w:sectPr w:rsidR="00FA4CB3" w:rsidRPr="00FA4CB3" w:rsidSect="00432C8A">
      <w:headerReference w:type="default" r:id="rId11"/>
      <w:footerReference w:type="default" r:id="rId12"/>
      <w:pgSz w:w="11906" w:h="16838"/>
      <w:pgMar w:top="1135" w:right="849" w:bottom="709" w:left="1134" w:header="993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F0E8B" w14:textId="77777777" w:rsidR="00C4016C" w:rsidRDefault="00C4016C" w:rsidP="00DF61D0">
      <w:pPr>
        <w:spacing w:after="0" w:line="240" w:lineRule="auto"/>
      </w:pPr>
      <w:r>
        <w:separator/>
      </w:r>
    </w:p>
  </w:endnote>
  <w:endnote w:type="continuationSeparator" w:id="0">
    <w:p w14:paraId="22FA632B" w14:textId="77777777" w:rsidR="00C4016C" w:rsidRDefault="00C4016C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E2E1C" w14:textId="09E9B1E0" w:rsidR="000D3056" w:rsidRDefault="0084449C">
    <w:pPr>
      <w:pStyle w:val="Piedepgina"/>
      <w:rPr>
        <w:rFonts w:ascii="Arial" w:eastAsia="Batang" w:hAnsi="Arial" w:cs="Arial"/>
        <w:sz w:val="16"/>
      </w:rPr>
    </w:pPr>
    <w:r>
      <w:rPr>
        <w:rFonts w:ascii="Arial" w:eastAsia="Batang" w:hAnsi="Arial" w:cs="Arial"/>
        <w:noProof/>
        <w:sz w:val="16"/>
      </w:rPr>
      <w:drawing>
        <wp:anchor distT="0" distB="0" distL="114300" distR="114300" simplePos="0" relativeHeight="251669504" behindDoc="1" locked="0" layoutInCell="1" allowOverlap="1" wp14:anchorId="299A48CF" wp14:editId="7E99A4DC">
          <wp:simplePos x="0" y="0"/>
          <wp:positionH relativeFrom="margin">
            <wp:posOffset>2653871</wp:posOffset>
          </wp:positionH>
          <wp:positionV relativeFrom="paragraph">
            <wp:posOffset>180375</wp:posOffset>
          </wp:positionV>
          <wp:extent cx="3645535" cy="511810"/>
          <wp:effectExtent l="0" t="0" r="0" b="2540"/>
          <wp:wrapTight wrapText="bothSides">
            <wp:wrapPolygon edited="0">
              <wp:start x="5982" y="0"/>
              <wp:lineTo x="339" y="8040"/>
              <wp:lineTo x="339" y="12060"/>
              <wp:lineTo x="5982" y="13667"/>
              <wp:lineTo x="5982" y="20903"/>
              <wp:lineTo x="6659" y="20903"/>
              <wp:lineTo x="11400" y="20099"/>
              <wp:lineTo x="17157" y="16883"/>
              <wp:lineTo x="17044" y="13667"/>
              <wp:lineTo x="20091" y="4824"/>
              <wp:lineTo x="19640" y="1608"/>
              <wp:lineTo x="6659" y="0"/>
              <wp:lineTo x="5982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489959" w14:textId="2BAD9165" w:rsidR="000D3056" w:rsidRDefault="000D3056" w:rsidP="000D3056">
    <w:pPr>
      <w:pStyle w:val="Piedepgina"/>
      <w:tabs>
        <w:tab w:val="clear" w:pos="4252"/>
        <w:tab w:val="clear" w:pos="8504"/>
        <w:tab w:val="left" w:pos="7515"/>
      </w:tabs>
      <w:rPr>
        <w:rFonts w:ascii="Arial" w:eastAsia="Batang" w:hAnsi="Arial" w:cs="Arial"/>
        <w:sz w:val="16"/>
      </w:rPr>
    </w:pPr>
    <w:r>
      <w:rPr>
        <w:rFonts w:ascii="Arial" w:eastAsia="Batang" w:hAnsi="Arial" w:cs="Arial"/>
        <w:sz w:val="16"/>
      </w:rPr>
      <w:tab/>
    </w:r>
  </w:p>
  <w:p w14:paraId="5311E4DB" w14:textId="6ED559FA" w:rsidR="003716F1" w:rsidRDefault="00371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FF3A9" w14:textId="77777777" w:rsidR="00C4016C" w:rsidRDefault="00C4016C" w:rsidP="00DF61D0">
      <w:pPr>
        <w:spacing w:after="0" w:line="240" w:lineRule="auto"/>
      </w:pPr>
      <w:r>
        <w:separator/>
      </w:r>
    </w:p>
  </w:footnote>
  <w:footnote w:type="continuationSeparator" w:id="0">
    <w:p w14:paraId="2BD467A8" w14:textId="77777777" w:rsidR="00C4016C" w:rsidRDefault="00C4016C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E088" w14:textId="4EA1DFBA" w:rsidR="00432C8A" w:rsidRDefault="00432C8A" w:rsidP="00432C8A">
    <w:pPr>
      <w:pStyle w:val="NormalWeb"/>
      <w:spacing w:after="0"/>
      <w:jc w:val="center"/>
      <w:rPr>
        <w:rFonts w:ascii="Arial" w:hAnsi="Arial" w:cs="Arial"/>
        <w:i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4E34FA29" wp14:editId="1ED3B1E0">
          <wp:simplePos x="0" y="0"/>
          <wp:positionH relativeFrom="margin">
            <wp:posOffset>453390</wp:posOffset>
          </wp:positionH>
          <wp:positionV relativeFrom="paragraph">
            <wp:posOffset>-476250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sz w:val="16"/>
        <w:szCs w:val="16"/>
        <w:lang w:eastAsia="en-US"/>
      </w:rPr>
      <w:t>"Decenio de la Igualdad de oportunidades para mujeres y hombres"</w:t>
    </w:r>
  </w:p>
  <w:p w14:paraId="05E58419" w14:textId="77777777" w:rsidR="00432C8A" w:rsidRDefault="00432C8A" w:rsidP="00432C8A">
    <w:pPr>
      <w:pStyle w:val="Sinespaci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“Año del Bicentenario, de la consolidación de nuestra Independencia, y de la conmemoración de las heroicas batallas de Junín y Ayacucho”</w:t>
    </w:r>
  </w:p>
  <w:p w14:paraId="463427BE" w14:textId="51095985" w:rsidR="00690D45" w:rsidRPr="00C25B06" w:rsidRDefault="00690D45" w:rsidP="00432C8A">
    <w:pPr>
      <w:pStyle w:val="Encabezado"/>
      <w:tabs>
        <w:tab w:val="left" w:pos="4455"/>
        <w:tab w:val="center" w:pos="4748"/>
      </w:tabs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BF3"/>
    <w:multiLevelType w:val="hybridMultilevel"/>
    <w:tmpl w:val="C7DA6F36"/>
    <w:lvl w:ilvl="0" w:tplc="57A4B5A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1DAA3018"/>
    <w:multiLevelType w:val="hybridMultilevel"/>
    <w:tmpl w:val="69F2E8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3D84"/>
    <w:multiLevelType w:val="multilevel"/>
    <w:tmpl w:val="42A07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A8808C9"/>
    <w:multiLevelType w:val="hybridMultilevel"/>
    <w:tmpl w:val="FFD8B4E2"/>
    <w:lvl w:ilvl="0" w:tplc="CA440722">
      <w:numFmt w:val="bullet"/>
      <w:lvlText w:val="-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6F16841"/>
    <w:multiLevelType w:val="multilevel"/>
    <w:tmpl w:val="9A9A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27A48"/>
    <w:rsid w:val="00046D35"/>
    <w:rsid w:val="000523E9"/>
    <w:rsid w:val="00060EDD"/>
    <w:rsid w:val="0006602F"/>
    <w:rsid w:val="000776E8"/>
    <w:rsid w:val="000A1C12"/>
    <w:rsid w:val="000A3283"/>
    <w:rsid w:val="000B150A"/>
    <w:rsid w:val="000C5BEC"/>
    <w:rsid w:val="000D3056"/>
    <w:rsid w:val="000E154E"/>
    <w:rsid w:val="000F158F"/>
    <w:rsid w:val="0010670A"/>
    <w:rsid w:val="00112F47"/>
    <w:rsid w:val="0011638F"/>
    <w:rsid w:val="001248D9"/>
    <w:rsid w:val="00137306"/>
    <w:rsid w:val="0014053F"/>
    <w:rsid w:val="001872A8"/>
    <w:rsid w:val="001A296B"/>
    <w:rsid w:val="001A3C80"/>
    <w:rsid w:val="001A5E75"/>
    <w:rsid w:val="001B579A"/>
    <w:rsid w:val="001C1866"/>
    <w:rsid w:val="001C743F"/>
    <w:rsid w:val="001D68CD"/>
    <w:rsid w:val="001E0ADB"/>
    <w:rsid w:val="00214FF4"/>
    <w:rsid w:val="00220847"/>
    <w:rsid w:val="00222E4B"/>
    <w:rsid w:val="00225150"/>
    <w:rsid w:val="00245705"/>
    <w:rsid w:val="00257079"/>
    <w:rsid w:val="00257A76"/>
    <w:rsid w:val="0026655D"/>
    <w:rsid w:val="00266609"/>
    <w:rsid w:val="002704A1"/>
    <w:rsid w:val="00270AE3"/>
    <w:rsid w:val="00273555"/>
    <w:rsid w:val="00274630"/>
    <w:rsid w:val="002912E9"/>
    <w:rsid w:val="002944F7"/>
    <w:rsid w:val="002A6774"/>
    <w:rsid w:val="002B19EF"/>
    <w:rsid w:val="002C1D6D"/>
    <w:rsid w:val="002C21E5"/>
    <w:rsid w:val="002C2FF5"/>
    <w:rsid w:val="002C6ADA"/>
    <w:rsid w:val="002D31E8"/>
    <w:rsid w:val="002E4ED6"/>
    <w:rsid w:val="002E721B"/>
    <w:rsid w:val="002F4EA5"/>
    <w:rsid w:val="003138F2"/>
    <w:rsid w:val="003163FE"/>
    <w:rsid w:val="00316B70"/>
    <w:rsid w:val="00321F6A"/>
    <w:rsid w:val="00325C16"/>
    <w:rsid w:val="00332999"/>
    <w:rsid w:val="0034342B"/>
    <w:rsid w:val="003512CD"/>
    <w:rsid w:val="00354F2C"/>
    <w:rsid w:val="00355E5E"/>
    <w:rsid w:val="003716F1"/>
    <w:rsid w:val="00380BCF"/>
    <w:rsid w:val="00387A86"/>
    <w:rsid w:val="00397173"/>
    <w:rsid w:val="003B3CE4"/>
    <w:rsid w:val="003B6417"/>
    <w:rsid w:val="003B7E61"/>
    <w:rsid w:val="003D3165"/>
    <w:rsid w:val="003E19AE"/>
    <w:rsid w:val="003F3B93"/>
    <w:rsid w:val="003F5659"/>
    <w:rsid w:val="00412285"/>
    <w:rsid w:val="00420049"/>
    <w:rsid w:val="0042571D"/>
    <w:rsid w:val="00430881"/>
    <w:rsid w:val="00432C8A"/>
    <w:rsid w:val="00437616"/>
    <w:rsid w:val="00441B3F"/>
    <w:rsid w:val="0045151E"/>
    <w:rsid w:val="004555A9"/>
    <w:rsid w:val="00480661"/>
    <w:rsid w:val="00487CD9"/>
    <w:rsid w:val="0049076A"/>
    <w:rsid w:val="004D24AA"/>
    <w:rsid w:val="004E04B5"/>
    <w:rsid w:val="004F6563"/>
    <w:rsid w:val="004F7820"/>
    <w:rsid w:val="005241D3"/>
    <w:rsid w:val="005351DB"/>
    <w:rsid w:val="0053668C"/>
    <w:rsid w:val="0054418A"/>
    <w:rsid w:val="005669C8"/>
    <w:rsid w:val="0057694D"/>
    <w:rsid w:val="005A14D7"/>
    <w:rsid w:val="005B436F"/>
    <w:rsid w:val="005C0227"/>
    <w:rsid w:val="005C5478"/>
    <w:rsid w:val="005D1A7C"/>
    <w:rsid w:val="005F3E99"/>
    <w:rsid w:val="00607BE5"/>
    <w:rsid w:val="00610EA7"/>
    <w:rsid w:val="006244CA"/>
    <w:rsid w:val="00624ADE"/>
    <w:rsid w:val="006411D4"/>
    <w:rsid w:val="00641377"/>
    <w:rsid w:val="006518D5"/>
    <w:rsid w:val="0066359E"/>
    <w:rsid w:val="00664F92"/>
    <w:rsid w:val="0067256A"/>
    <w:rsid w:val="00685E3C"/>
    <w:rsid w:val="00690D45"/>
    <w:rsid w:val="00697515"/>
    <w:rsid w:val="006A106A"/>
    <w:rsid w:val="006B4E99"/>
    <w:rsid w:val="006D3069"/>
    <w:rsid w:val="006D47A1"/>
    <w:rsid w:val="006D73AE"/>
    <w:rsid w:val="006E3285"/>
    <w:rsid w:val="006F0471"/>
    <w:rsid w:val="006F2E73"/>
    <w:rsid w:val="007032EA"/>
    <w:rsid w:val="00713CA0"/>
    <w:rsid w:val="007142DF"/>
    <w:rsid w:val="00733AF4"/>
    <w:rsid w:val="00743B8F"/>
    <w:rsid w:val="00761977"/>
    <w:rsid w:val="00761E1D"/>
    <w:rsid w:val="00767B89"/>
    <w:rsid w:val="007730AC"/>
    <w:rsid w:val="0077460F"/>
    <w:rsid w:val="00783F1B"/>
    <w:rsid w:val="007859D7"/>
    <w:rsid w:val="00792073"/>
    <w:rsid w:val="007C0D52"/>
    <w:rsid w:val="007C2FC8"/>
    <w:rsid w:val="007D5BB6"/>
    <w:rsid w:val="007E69CB"/>
    <w:rsid w:val="007F1CE3"/>
    <w:rsid w:val="007F78B6"/>
    <w:rsid w:val="00802326"/>
    <w:rsid w:val="00806242"/>
    <w:rsid w:val="00827050"/>
    <w:rsid w:val="0084449C"/>
    <w:rsid w:val="008550B9"/>
    <w:rsid w:val="00863F72"/>
    <w:rsid w:val="008708D3"/>
    <w:rsid w:val="008A059E"/>
    <w:rsid w:val="008B3D83"/>
    <w:rsid w:val="008B7E82"/>
    <w:rsid w:val="008C5152"/>
    <w:rsid w:val="008D193B"/>
    <w:rsid w:val="00905156"/>
    <w:rsid w:val="009106B2"/>
    <w:rsid w:val="009314B1"/>
    <w:rsid w:val="009347F0"/>
    <w:rsid w:val="0093747C"/>
    <w:rsid w:val="009412D0"/>
    <w:rsid w:val="00951782"/>
    <w:rsid w:val="00956ADD"/>
    <w:rsid w:val="00962373"/>
    <w:rsid w:val="00967B5D"/>
    <w:rsid w:val="0097290F"/>
    <w:rsid w:val="009846C7"/>
    <w:rsid w:val="00992F1F"/>
    <w:rsid w:val="00993B7B"/>
    <w:rsid w:val="009A08D6"/>
    <w:rsid w:val="009A7B52"/>
    <w:rsid w:val="009D4E67"/>
    <w:rsid w:val="009E186E"/>
    <w:rsid w:val="009E3F75"/>
    <w:rsid w:val="009E4D3F"/>
    <w:rsid w:val="009E50F5"/>
    <w:rsid w:val="009E60AF"/>
    <w:rsid w:val="00A076F5"/>
    <w:rsid w:val="00A154F3"/>
    <w:rsid w:val="00A27CFA"/>
    <w:rsid w:val="00A34425"/>
    <w:rsid w:val="00A421A7"/>
    <w:rsid w:val="00A462BD"/>
    <w:rsid w:val="00A47548"/>
    <w:rsid w:val="00A715E2"/>
    <w:rsid w:val="00AA14B1"/>
    <w:rsid w:val="00AA1CCA"/>
    <w:rsid w:val="00AC4A92"/>
    <w:rsid w:val="00AD46DC"/>
    <w:rsid w:val="00AF6B36"/>
    <w:rsid w:val="00AF6F57"/>
    <w:rsid w:val="00B006E5"/>
    <w:rsid w:val="00B4125E"/>
    <w:rsid w:val="00B41E40"/>
    <w:rsid w:val="00B51890"/>
    <w:rsid w:val="00B86440"/>
    <w:rsid w:val="00B90F89"/>
    <w:rsid w:val="00BB7A85"/>
    <w:rsid w:val="00BC2B5E"/>
    <w:rsid w:val="00C02D4A"/>
    <w:rsid w:val="00C11FCD"/>
    <w:rsid w:val="00C15019"/>
    <w:rsid w:val="00C15865"/>
    <w:rsid w:val="00C25B06"/>
    <w:rsid w:val="00C3547F"/>
    <w:rsid w:val="00C4016C"/>
    <w:rsid w:val="00C433BF"/>
    <w:rsid w:val="00C46986"/>
    <w:rsid w:val="00C57E70"/>
    <w:rsid w:val="00C77709"/>
    <w:rsid w:val="00C94227"/>
    <w:rsid w:val="00CB3C9E"/>
    <w:rsid w:val="00CB523F"/>
    <w:rsid w:val="00CD69BA"/>
    <w:rsid w:val="00CE6DA3"/>
    <w:rsid w:val="00D065B4"/>
    <w:rsid w:val="00D06E5C"/>
    <w:rsid w:val="00D105D9"/>
    <w:rsid w:val="00D258A6"/>
    <w:rsid w:val="00D400E7"/>
    <w:rsid w:val="00D432A1"/>
    <w:rsid w:val="00D52DFC"/>
    <w:rsid w:val="00D53184"/>
    <w:rsid w:val="00D54D3B"/>
    <w:rsid w:val="00D93A81"/>
    <w:rsid w:val="00DA1AA1"/>
    <w:rsid w:val="00DB64CD"/>
    <w:rsid w:val="00DC7676"/>
    <w:rsid w:val="00DE37C7"/>
    <w:rsid w:val="00DE4F76"/>
    <w:rsid w:val="00DF61D0"/>
    <w:rsid w:val="00E01606"/>
    <w:rsid w:val="00E0708E"/>
    <w:rsid w:val="00E4248D"/>
    <w:rsid w:val="00E503DE"/>
    <w:rsid w:val="00E579F5"/>
    <w:rsid w:val="00E67F0A"/>
    <w:rsid w:val="00E7388F"/>
    <w:rsid w:val="00E75359"/>
    <w:rsid w:val="00E96925"/>
    <w:rsid w:val="00EA1256"/>
    <w:rsid w:val="00EA1534"/>
    <w:rsid w:val="00EA1E55"/>
    <w:rsid w:val="00EA62AE"/>
    <w:rsid w:val="00EB2116"/>
    <w:rsid w:val="00EB37A3"/>
    <w:rsid w:val="00EC6157"/>
    <w:rsid w:val="00ED6BD5"/>
    <w:rsid w:val="00ED7415"/>
    <w:rsid w:val="00EE26C1"/>
    <w:rsid w:val="00F0610A"/>
    <w:rsid w:val="00F11C6B"/>
    <w:rsid w:val="00F16080"/>
    <w:rsid w:val="00F20F29"/>
    <w:rsid w:val="00F33E46"/>
    <w:rsid w:val="00F35E28"/>
    <w:rsid w:val="00F465A9"/>
    <w:rsid w:val="00F5119F"/>
    <w:rsid w:val="00F618EA"/>
    <w:rsid w:val="00F65F7D"/>
    <w:rsid w:val="00F73BD9"/>
    <w:rsid w:val="00F741E0"/>
    <w:rsid w:val="00F77ED2"/>
    <w:rsid w:val="00F8114A"/>
    <w:rsid w:val="00F84997"/>
    <w:rsid w:val="00F85C59"/>
    <w:rsid w:val="00FA4CB3"/>
    <w:rsid w:val="00FC27A5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E9"/>
    <w:rPr>
      <w:rFonts w:eastAsia="Batang"/>
    </w:rPr>
  </w:style>
  <w:style w:type="paragraph" w:styleId="Ttulo1">
    <w:name w:val="heading 1"/>
    <w:basedOn w:val="Normal"/>
    <w:next w:val="Normal"/>
    <w:link w:val="Ttulo1Car"/>
    <w:uiPriority w:val="9"/>
    <w:qFormat/>
    <w:rsid w:val="006E3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styleId="Mencinsinresolver">
    <w:name w:val="Unresolved Mention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6F2E7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555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55A9"/>
    <w:rPr>
      <w:rFonts w:eastAsia="Batang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55A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6E3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nespaciadoCar">
    <w:name w:val="Sin espaciado Car"/>
    <w:link w:val="Sinespaciado"/>
    <w:uiPriority w:val="1"/>
    <w:rsid w:val="00C25B06"/>
  </w:style>
  <w:style w:type="character" w:customStyle="1" w:styleId="Ttulo2Car">
    <w:name w:val="Título 2 Car"/>
    <w:basedOn w:val="Fuentedeprrafopredeter"/>
    <w:link w:val="Ttulo2"/>
    <w:uiPriority w:val="9"/>
    <w:semiHidden/>
    <w:rsid w:val="004122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a9as1FTCJFCopMG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A96E-446B-4163-9B61-E61B3C1E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vixente Montesinos</cp:lastModifiedBy>
  <cp:revision>3</cp:revision>
  <dcterms:created xsi:type="dcterms:W3CDTF">2024-06-03T04:26:00Z</dcterms:created>
  <dcterms:modified xsi:type="dcterms:W3CDTF">2024-06-03T19:04:00Z</dcterms:modified>
</cp:coreProperties>
</file>