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038B4" w14:textId="77777777" w:rsidR="00741608" w:rsidRDefault="00741608" w:rsidP="007E5883">
      <w:pPr>
        <w:spacing w:after="0" w:line="240" w:lineRule="auto"/>
      </w:pPr>
      <w:bookmarkStart w:id="0" w:name="_Hlk108557220"/>
      <w:bookmarkStart w:id="1" w:name="_Hlk108560297"/>
    </w:p>
    <w:p w14:paraId="5609E5A6" w14:textId="77777777" w:rsidR="00741608" w:rsidRPr="002604C6" w:rsidRDefault="00741608" w:rsidP="007E5883">
      <w:pPr>
        <w:spacing w:after="0" w:line="240" w:lineRule="auto"/>
      </w:pPr>
    </w:p>
    <w:p w14:paraId="282B6D9B" w14:textId="7128719D" w:rsidR="007E5883" w:rsidRPr="0052760D" w:rsidRDefault="0052760D" w:rsidP="0052760D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2760D">
        <w:rPr>
          <w:rFonts w:ascii="Arial" w:eastAsia="Calibri" w:hAnsi="Arial" w:cs="Arial"/>
          <w:b/>
          <w:sz w:val="28"/>
          <w:szCs w:val="28"/>
        </w:rPr>
        <w:t>ANEXO</w:t>
      </w:r>
      <w:r>
        <w:rPr>
          <w:rFonts w:ascii="Arial" w:eastAsia="Calibri" w:hAnsi="Arial" w:cs="Arial"/>
          <w:b/>
          <w:sz w:val="28"/>
          <w:szCs w:val="28"/>
        </w:rPr>
        <w:t xml:space="preserve"> 2</w:t>
      </w:r>
    </w:p>
    <w:bookmarkEnd w:id="0"/>
    <w:p w14:paraId="6ABA372C" w14:textId="77777777" w:rsidR="00741608" w:rsidRDefault="00741608" w:rsidP="007E5883">
      <w:pPr>
        <w:spacing w:after="160" w:line="240" w:lineRule="auto"/>
        <w:jc w:val="both"/>
      </w:pPr>
    </w:p>
    <w:p w14:paraId="783DD65C" w14:textId="00682512" w:rsidR="00741608" w:rsidRDefault="00741608" w:rsidP="007E5883">
      <w:pPr>
        <w:spacing w:after="160" w:line="240" w:lineRule="auto"/>
        <w:jc w:val="both"/>
      </w:pPr>
      <w:r>
        <w:t xml:space="preserve"> cronograma para organizar las acciones con los estudiantes.</w:t>
      </w:r>
    </w:p>
    <w:tbl>
      <w:tblPr>
        <w:tblStyle w:val="Tablaconcuadrcula"/>
        <w:tblW w:w="9684" w:type="dxa"/>
        <w:tblInd w:w="137" w:type="dxa"/>
        <w:tblLook w:val="04A0" w:firstRow="1" w:lastRow="0" w:firstColumn="1" w:lastColumn="0" w:noHBand="0" w:noVBand="1"/>
      </w:tblPr>
      <w:tblGrid>
        <w:gridCol w:w="4698"/>
        <w:gridCol w:w="4986"/>
      </w:tblGrid>
      <w:tr w:rsidR="00741608" w14:paraId="19EF9421" w14:textId="77777777" w:rsidTr="00927EBE">
        <w:trPr>
          <w:trHeight w:val="451"/>
        </w:trPr>
        <w:tc>
          <w:tcPr>
            <w:tcW w:w="4698" w:type="dxa"/>
            <w:shd w:val="clear" w:color="auto" w:fill="9CC2E5" w:themeFill="accent1" w:themeFillTint="99"/>
            <w:vAlign w:val="center"/>
          </w:tcPr>
          <w:p w14:paraId="651E9669" w14:textId="3458E8C5" w:rsidR="00741608" w:rsidRPr="00E5518C" w:rsidRDefault="00741608" w:rsidP="00E5518C">
            <w:pPr>
              <w:spacing w:after="160" w:line="240" w:lineRule="auto"/>
              <w:jc w:val="center"/>
              <w:rPr>
                <w:b/>
                <w:sz w:val="24"/>
                <w:szCs w:val="24"/>
              </w:rPr>
            </w:pPr>
            <w:r w:rsidRPr="00E5518C">
              <w:rPr>
                <w:b/>
                <w:sz w:val="24"/>
                <w:szCs w:val="24"/>
              </w:rPr>
              <w:t>ETAPA</w:t>
            </w:r>
          </w:p>
        </w:tc>
        <w:tc>
          <w:tcPr>
            <w:tcW w:w="4986" w:type="dxa"/>
            <w:shd w:val="clear" w:color="auto" w:fill="9CC2E5" w:themeFill="accent1" w:themeFillTint="99"/>
            <w:vAlign w:val="center"/>
          </w:tcPr>
          <w:p w14:paraId="617D2B36" w14:textId="697FB3AC" w:rsidR="00741608" w:rsidRPr="00E5518C" w:rsidRDefault="00741608" w:rsidP="00E5518C">
            <w:pPr>
              <w:spacing w:after="160" w:line="240" w:lineRule="auto"/>
              <w:jc w:val="center"/>
              <w:rPr>
                <w:b/>
                <w:sz w:val="24"/>
                <w:szCs w:val="24"/>
              </w:rPr>
            </w:pPr>
            <w:r w:rsidRPr="00E5518C">
              <w:rPr>
                <w:b/>
                <w:sz w:val="24"/>
                <w:szCs w:val="24"/>
              </w:rPr>
              <w:t>CR</w:t>
            </w:r>
            <w:r w:rsidR="00E5518C" w:rsidRPr="00E5518C">
              <w:rPr>
                <w:b/>
                <w:sz w:val="24"/>
                <w:szCs w:val="24"/>
              </w:rPr>
              <w:t>ONO</w:t>
            </w:r>
            <w:r w:rsidRPr="00E5518C">
              <w:rPr>
                <w:b/>
                <w:sz w:val="24"/>
                <w:szCs w:val="24"/>
              </w:rPr>
              <w:t>GRAMA DE LAS ETAPAS</w:t>
            </w:r>
          </w:p>
        </w:tc>
      </w:tr>
      <w:tr w:rsidR="00741608" w14:paraId="2EC0CFD2" w14:textId="77777777" w:rsidTr="00927EBE">
        <w:trPr>
          <w:trHeight w:val="434"/>
        </w:trPr>
        <w:tc>
          <w:tcPr>
            <w:tcW w:w="4698" w:type="dxa"/>
            <w:vAlign w:val="center"/>
          </w:tcPr>
          <w:p w14:paraId="171283D7" w14:textId="76A009AD" w:rsidR="00741608" w:rsidRPr="0052760D" w:rsidRDefault="00E5518C" w:rsidP="00E5518C">
            <w:pPr>
              <w:spacing w:after="160" w:line="240" w:lineRule="auto"/>
              <w:rPr>
                <w:b/>
              </w:rPr>
            </w:pPr>
            <w:bookmarkStart w:id="2" w:name="_GoBack" w:colFirst="0" w:colLast="1"/>
            <w:r w:rsidRPr="0052760D">
              <w:rPr>
                <w:b/>
              </w:rPr>
              <w:t xml:space="preserve">ETAPA I:   INSCRIPCIÓN </w:t>
            </w:r>
          </w:p>
        </w:tc>
        <w:tc>
          <w:tcPr>
            <w:tcW w:w="4986" w:type="dxa"/>
          </w:tcPr>
          <w:p w14:paraId="3C589E61" w14:textId="6D816958" w:rsidR="00741608" w:rsidRPr="0052760D" w:rsidRDefault="00E5518C" w:rsidP="00E5518C">
            <w:pPr>
              <w:spacing w:after="160" w:line="240" w:lineRule="auto"/>
              <w:jc w:val="both"/>
              <w:rPr>
                <w:b/>
              </w:rPr>
            </w:pPr>
            <w:r w:rsidRPr="0052760D">
              <w:rPr>
                <w:b/>
              </w:rPr>
              <w:t>DEL 15 DE JULIO AL 31 DE AGOSTO</w:t>
            </w:r>
          </w:p>
        </w:tc>
      </w:tr>
      <w:tr w:rsidR="00741608" w14:paraId="3158FB3E" w14:textId="77777777" w:rsidTr="00927EBE">
        <w:trPr>
          <w:trHeight w:val="416"/>
        </w:trPr>
        <w:tc>
          <w:tcPr>
            <w:tcW w:w="4698" w:type="dxa"/>
            <w:vAlign w:val="center"/>
          </w:tcPr>
          <w:p w14:paraId="35F18A4D" w14:textId="0AA7EC37" w:rsidR="00741608" w:rsidRPr="0052760D" w:rsidRDefault="00E5518C" w:rsidP="00E5518C">
            <w:pPr>
              <w:spacing w:after="160" w:line="240" w:lineRule="auto"/>
              <w:rPr>
                <w:b/>
              </w:rPr>
            </w:pPr>
            <w:r w:rsidRPr="0052760D">
              <w:rPr>
                <w:b/>
              </w:rPr>
              <w:t>ETAPA II: PARTICIPACIÓN DEL FORO</w:t>
            </w:r>
          </w:p>
        </w:tc>
        <w:tc>
          <w:tcPr>
            <w:tcW w:w="4986" w:type="dxa"/>
          </w:tcPr>
          <w:p w14:paraId="0E536BBD" w14:textId="18B33541" w:rsidR="00741608" w:rsidRPr="0052760D" w:rsidRDefault="00E5518C" w:rsidP="00E5518C">
            <w:pPr>
              <w:spacing w:after="160" w:line="240" w:lineRule="auto"/>
              <w:jc w:val="both"/>
              <w:rPr>
                <w:b/>
              </w:rPr>
            </w:pPr>
            <w:r w:rsidRPr="0052760D">
              <w:rPr>
                <w:b/>
              </w:rPr>
              <w:t>DEL 16 DE JULIO AL 31 DE AGOSTO</w:t>
            </w:r>
          </w:p>
        </w:tc>
      </w:tr>
      <w:tr w:rsidR="00741608" w14:paraId="0CB6791A" w14:textId="77777777" w:rsidTr="00927EBE">
        <w:trPr>
          <w:trHeight w:val="694"/>
        </w:trPr>
        <w:tc>
          <w:tcPr>
            <w:tcW w:w="4698" w:type="dxa"/>
            <w:vAlign w:val="center"/>
          </w:tcPr>
          <w:p w14:paraId="3DAB3B3C" w14:textId="4676A46E" w:rsidR="00741608" w:rsidRPr="0052760D" w:rsidRDefault="00E5518C" w:rsidP="00E5518C">
            <w:pPr>
              <w:spacing w:after="160" w:line="240" w:lineRule="auto"/>
              <w:rPr>
                <w:b/>
              </w:rPr>
            </w:pPr>
            <w:r w:rsidRPr="0052760D">
              <w:rPr>
                <w:b/>
              </w:rPr>
              <w:t xml:space="preserve">ETAPA III: PRIMERA ENTREGA DEL PROYECTO PARTICIPATIVO </w:t>
            </w:r>
          </w:p>
        </w:tc>
        <w:tc>
          <w:tcPr>
            <w:tcW w:w="4986" w:type="dxa"/>
          </w:tcPr>
          <w:p w14:paraId="6D0C5219" w14:textId="2E0EC1D3" w:rsidR="00741608" w:rsidRPr="0052760D" w:rsidRDefault="00E5518C" w:rsidP="00E5518C">
            <w:pPr>
              <w:spacing w:after="160" w:line="240" w:lineRule="auto"/>
              <w:jc w:val="both"/>
              <w:rPr>
                <w:b/>
              </w:rPr>
            </w:pPr>
            <w:r w:rsidRPr="0052760D">
              <w:rPr>
                <w:b/>
              </w:rPr>
              <w:t>DEL 01 DE SETIEMBRE AL 07 DE OCTUBRE</w:t>
            </w:r>
          </w:p>
        </w:tc>
      </w:tr>
      <w:tr w:rsidR="00741608" w14:paraId="6A0CB01E" w14:textId="77777777" w:rsidTr="00927EBE">
        <w:trPr>
          <w:trHeight w:val="434"/>
        </w:trPr>
        <w:tc>
          <w:tcPr>
            <w:tcW w:w="4698" w:type="dxa"/>
            <w:vAlign w:val="center"/>
          </w:tcPr>
          <w:p w14:paraId="4F50A333" w14:textId="5C08900E" w:rsidR="00741608" w:rsidRPr="0052760D" w:rsidRDefault="00E5518C" w:rsidP="00E5518C">
            <w:pPr>
              <w:spacing w:after="160" w:line="240" w:lineRule="auto"/>
              <w:rPr>
                <w:b/>
              </w:rPr>
            </w:pPr>
            <w:r w:rsidRPr="0052760D">
              <w:rPr>
                <w:b/>
              </w:rPr>
              <w:t>ETAPA IV: APORTE ENTRE EQUIPOS</w:t>
            </w:r>
          </w:p>
        </w:tc>
        <w:tc>
          <w:tcPr>
            <w:tcW w:w="4986" w:type="dxa"/>
          </w:tcPr>
          <w:p w14:paraId="6391C3AD" w14:textId="072E92DF" w:rsidR="00741608" w:rsidRPr="0052760D" w:rsidRDefault="00E5518C" w:rsidP="00E5518C">
            <w:pPr>
              <w:spacing w:after="160" w:line="240" w:lineRule="auto"/>
              <w:jc w:val="both"/>
              <w:rPr>
                <w:b/>
              </w:rPr>
            </w:pPr>
            <w:r w:rsidRPr="0052760D">
              <w:rPr>
                <w:b/>
              </w:rPr>
              <w:t>DEL 26 DE SETIEMBRE AL 07 DE OCTUBRE</w:t>
            </w:r>
          </w:p>
        </w:tc>
      </w:tr>
      <w:tr w:rsidR="00E5518C" w14:paraId="5822ACA4" w14:textId="77777777" w:rsidTr="00927EBE">
        <w:trPr>
          <w:trHeight w:val="694"/>
        </w:trPr>
        <w:tc>
          <w:tcPr>
            <w:tcW w:w="4698" w:type="dxa"/>
            <w:vAlign w:val="center"/>
          </w:tcPr>
          <w:p w14:paraId="523988C8" w14:textId="77E86C1C" w:rsidR="00E5518C" w:rsidRPr="0052760D" w:rsidRDefault="00E5518C" w:rsidP="00E5518C">
            <w:pPr>
              <w:spacing w:after="160" w:line="240" w:lineRule="auto"/>
              <w:rPr>
                <w:b/>
              </w:rPr>
            </w:pPr>
            <w:r w:rsidRPr="0052760D">
              <w:rPr>
                <w:b/>
              </w:rPr>
              <w:t xml:space="preserve">ETAPA V: SEGUNDA ENTREGA DE PROYECTO PARTICIPATIVO </w:t>
            </w:r>
          </w:p>
        </w:tc>
        <w:tc>
          <w:tcPr>
            <w:tcW w:w="4986" w:type="dxa"/>
          </w:tcPr>
          <w:p w14:paraId="04414C8F" w14:textId="20C538F9" w:rsidR="00E5518C" w:rsidRPr="0052760D" w:rsidRDefault="00E5518C" w:rsidP="00E5518C">
            <w:pPr>
              <w:spacing w:after="160" w:line="240" w:lineRule="auto"/>
              <w:jc w:val="both"/>
              <w:rPr>
                <w:b/>
              </w:rPr>
            </w:pPr>
            <w:r w:rsidRPr="0052760D">
              <w:rPr>
                <w:b/>
              </w:rPr>
              <w:t>DEL 08 DE OCTUBRE AL 23 DE OCTUBRE</w:t>
            </w:r>
          </w:p>
        </w:tc>
      </w:tr>
      <w:tr w:rsidR="00E5518C" w14:paraId="0C3CD3E0" w14:textId="77777777" w:rsidTr="00927EBE">
        <w:trPr>
          <w:trHeight w:val="694"/>
        </w:trPr>
        <w:tc>
          <w:tcPr>
            <w:tcW w:w="4698" w:type="dxa"/>
            <w:vAlign w:val="center"/>
          </w:tcPr>
          <w:p w14:paraId="0CE8E950" w14:textId="3B450B88" w:rsidR="00E5518C" w:rsidRPr="0052760D" w:rsidRDefault="00E5518C" w:rsidP="00E5518C">
            <w:pPr>
              <w:spacing w:after="160" w:line="240" w:lineRule="auto"/>
              <w:rPr>
                <w:b/>
              </w:rPr>
            </w:pPr>
            <w:r w:rsidRPr="0052760D">
              <w:rPr>
                <w:b/>
              </w:rPr>
              <w:t xml:space="preserve">ETAPA VI: VALORACIÓN Y SELECCIÓN DE PROYECTOS PARTICIPATIVOS REGIONALES </w:t>
            </w:r>
          </w:p>
        </w:tc>
        <w:tc>
          <w:tcPr>
            <w:tcW w:w="4986" w:type="dxa"/>
          </w:tcPr>
          <w:p w14:paraId="5E4B5D08" w14:textId="492778A1" w:rsidR="00E5518C" w:rsidRPr="0052760D" w:rsidRDefault="00E5518C" w:rsidP="00E5518C">
            <w:pPr>
              <w:spacing w:after="160" w:line="240" w:lineRule="auto"/>
              <w:jc w:val="both"/>
              <w:rPr>
                <w:b/>
              </w:rPr>
            </w:pPr>
            <w:r w:rsidRPr="0052760D">
              <w:rPr>
                <w:b/>
              </w:rPr>
              <w:t>DEL 24 DE OCTUBRE AL 31 DE OCTUBRE</w:t>
            </w:r>
          </w:p>
        </w:tc>
      </w:tr>
      <w:tr w:rsidR="00E5518C" w14:paraId="137B922C" w14:textId="77777777" w:rsidTr="00927EBE">
        <w:trPr>
          <w:trHeight w:val="712"/>
        </w:trPr>
        <w:tc>
          <w:tcPr>
            <w:tcW w:w="4698" w:type="dxa"/>
            <w:vAlign w:val="center"/>
          </w:tcPr>
          <w:p w14:paraId="6853CB42" w14:textId="4EBEE6C6" w:rsidR="00E5518C" w:rsidRPr="0052760D" w:rsidRDefault="00E5518C" w:rsidP="00E5518C">
            <w:pPr>
              <w:spacing w:after="160" w:line="240" w:lineRule="auto"/>
              <w:rPr>
                <w:b/>
              </w:rPr>
            </w:pPr>
            <w:r w:rsidRPr="0052760D">
              <w:rPr>
                <w:b/>
              </w:rPr>
              <w:t xml:space="preserve">ETAPA VII: SELECCIÓN DE PROYECTOS VITRINA DE CADA REGIÓN </w:t>
            </w:r>
          </w:p>
        </w:tc>
        <w:tc>
          <w:tcPr>
            <w:tcW w:w="4986" w:type="dxa"/>
          </w:tcPr>
          <w:p w14:paraId="71A9A067" w14:textId="0A4B9FF8" w:rsidR="00E5518C" w:rsidRPr="0052760D" w:rsidRDefault="00E5518C" w:rsidP="00E5518C">
            <w:pPr>
              <w:spacing w:after="160" w:line="240" w:lineRule="auto"/>
              <w:jc w:val="both"/>
              <w:rPr>
                <w:b/>
              </w:rPr>
            </w:pPr>
            <w:r w:rsidRPr="0052760D">
              <w:rPr>
                <w:b/>
              </w:rPr>
              <w:t>DEL 04 AL 08 DE NOVIEMBRE</w:t>
            </w:r>
          </w:p>
        </w:tc>
      </w:tr>
      <w:tr w:rsidR="00E5518C" w14:paraId="6FE7885C" w14:textId="77777777" w:rsidTr="00927EBE">
        <w:trPr>
          <w:trHeight w:val="694"/>
        </w:trPr>
        <w:tc>
          <w:tcPr>
            <w:tcW w:w="4698" w:type="dxa"/>
            <w:vAlign w:val="center"/>
          </w:tcPr>
          <w:p w14:paraId="510257AB" w14:textId="320488F9" w:rsidR="00E5518C" w:rsidRPr="0052760D" w:rsidRDefault="00E5518C" w:rsidP="00E5518C">
            <w:pPr>
              <w:spacing w:after="160" w:line="240" w:lineRule="auto"/>
              <w:rPr>
                <w:b/>
              </w:rPr>
            </w:pPr>
            <w:r w:rsidRPr="0052760D">
              <w:rPr>
                <w:b/>
              </w:rPr>
              <w:t xml:space="preserve">ETAPA VIII: ENCUENTRO NACIONAL </w:t>
            </w:r>
          </w:p>
        </w:tc>
        <w:tc>
          <w:tcPr>
            <w:tcW w:w="4986" w:type="dxa"/>
          </w:tcPr>
          <w:p w14:paraId="61EA2DAF" w14:textId="12449AA7" w:rsidR="00E5518C" w:rsidRPr="0052760D" w:rsidRDefault="00E5518C" w:rsidP="00E5518C">
            <w:pPr>
              <w:spacing w:after="160" w:line="240" w:lineRule="auto"/>
              <w:jc w:val="both"/>
              <w:rPr>
                <w:b/>
              </w:rPr>
            </w:pPr>
            <w:r w:rsidRPr="0052760D">
              <w:rPr>
                <w:b/>
              </w:rPr>
              <w:t>ENTRE NOVIEMBRE Y DICIEMBRE – EL MINEDU COMUNCIARÁ LA FECHA-HORA – LUGAR.</w:t>
            </w:r>
          </w:p>
        </w:tc>
      </w:tr>
      <w:bookmarkEnd w:id="2"/>
    </w:tbl>
    <w:p w14:paraId="204BAC04" w14:textId="77777777" w:rsidR="00741608" w:rsidRDefault="00741608" w:rsidP="007E5883">
      <w:pPr>
        <w:spacing w:after="160" w:line="240" w:lineRule="auto"/>
        <w:jc w:val="both"/>
      </w:pPr>
    </w:p>
    <w:p w14:paraId="7F8E103A" w14:textId="77777777" w:rsidR="0052760D" w:rsidRDefault="0052760D" w:rsidP="0052760D">
      <w:pPr>
        <w:spacing w:after="160" w:line="240" w:lineRule="auto"/>
        <w:jc w:val="center"/>
        <w:rPr>
          <w:rFonts w:ascii="Arial" w:eastAsiaTheme="minorHAnsi" w:hAnsi="Arial" w:cs="Arial"/>
          <w:sz w:val="36"/>
          <w:szCs w:val="36"/>
        </w:rPr>
      </w:pPr>
      <w:r w:rsidRPr="0052760D">
        <w:rPr>
          <w:sz w:val="36"/>
          <w:szCs w:val="36"/>
        </w:rPr>
        <w:t xml:space="preserve">La </w:t>
      </w:r>
      <w:r w:rsidR="00D050AE" w:rsidRPr="0052760D">
        <w:rPr>
          <w:sz w:val="36"/>
          <w:szCs w:val="36"/>
        </w:rPr>
        <w:t>descripción se encuentra alojada en la plataforma de Concursos Educativos:</w:t>
      </w:r>
      <w:r w:rsidR="00D050AE" w:rsidRPr="0052760D">
        <w:rPr>
          <w:rFonts w:ascii="Arial" w:eastAsiaTheme="minorHAnsi" w:hAnsi="Arial" w:cs="Arial"/>
          <w:sz w:val="36"/>
          <w:szCs w:val="36"/>
        </w:rPr>
        <w:t xml:space="preserve"> </w:t>
      </w:r>
    </w:p>
    <w:p w14:paraId="2240101D" w14:textId="77777777" w:rsidR="0052760D" w:rsidRDefault="0052760D" w:rsidP="0052760D">
      <w:pPr>
        <w:spacing w:after="160" w:line="240" w:lineRule="auto"/>
        <w:jc w:val="center"/>
        <w:rPr>
          <w:rStyle w:val="Hipervnculo"/>
          <w:rFonts w:ascii="Arial" w:eastAsiaTheme="minorHAnsi" w:hAnsi="Arial" w:cs="Arial"/>
          <w:sz w:val="36"/>
          <w:szCs w:val="36"/>
        </w:rPr>
      </w:pPr>
    </w:p>
    <w:p w14:paraId="711109C6" w14:textId="54275224" w:rsidR="00355FC8" w:rsidRPr="0052760D" w:rsidRDefault="0052760D" w:rsidP="0052760D">
      <w:pPr>
        <w:spacing w:after="160" w:line="240" w:lineRule="auto"/>
        <w:jc w:val="center"/>
        <w:rPr>
          <w:rFonts w:ascii="Arial" w:eastAsiaTheme="minorHAnsi" w:hAnsi="Arial" w:cs="Arial"/>
          <w:sz w:val="36"/>
          <w:szCs w:val="36"/>
        </w:rPr>
      </w:pPr>
      <w:hyperlink r:id="rId8" w:history="1">
        <w:r w:rsidRPr="00E70FB1">
          <w:rPr>
            <w:rStyle w:val="Hipervnculo"/>
            <w:rFonts w:ascii="Arial" w:eastAsiaTheme="minorHAnsi" w:hAnsi="Arial" w:cs="Arial"/>
            <w:sz w:val="36"/>
            <w:szCs w:val="36"/>
          </w:rPr>
          <w:t>https://www.minedu.gob.pe/concursos-educativos/</w:t>
        </w:r>
      </w:hyperlink>
      <w:bookmarkEnd w:id="1"/>
    </w:p>
    <w:sectPr w:rsidR="00355FC8" w:rsidRPr="0052760D" w:rsidSect="0052760D">
      <w:headerReference w:type="default" r:id="rId9"/>
      <w:footerReference w:type="default" r:id="rId10"/>
      <w:pgSz w:w="11907" w:h="16840" w:code="9"/>
      <w:pgMar w:top="1134" w:right="992" w:bottom="1021" w:left="127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C52DC" w14:textId="77777777" w:rsidR="000A2825" w:rsidRDefault="000A2825" w:rsidP="001B6C65">
      <w:pPr>
        <w:spacing w:after="0" w:line="240" w:lineRule="auto"/>
      </w:pPr>
      <w:r>
        <w:separator/>
      </w:r>
    </w:p>
  </w:endnote>
  <w:endnote w:type="continuationSeparator" w:id="0">
    <w:p w14:paraId="7C0DC167" w14:textId="77777777" w:rsidR="000A2825" w:rsidRDefault="000A2825" w:rsidP="001B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A59DE" w14:textId="43BFE5BA" w:rsidR="0024223C" w:rsidRDefault="00D050AE">
    <w:pPr>
      <w:pStyle w:val="Piedepgina"/>
      <w:jc w:val="right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27031EE" wp14:editId="2BF3E348">
              <wp:simplePos x="0" y="0"/>
              <wp:positionH relativeFrom="column">
                <wp:posOffset>2726356</wp:posOffset>
              </wp:positionH>
              <wp:positionV relativeFrom="paragraph">
                <wp:posOffset>34123</wp:posOffset>
              </wp:positionV>
              <wp:extent cx="3467100" cy="638175"/>
              <wp:effectExtent l="5715" t="6985" r="13335" b="12065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67100" cy="638175"/>
                        <a:chOff x="6123" y="15287"/>
                        <a:chExt cx="5306" cy="837"/>
                      </a:xfrm>
                    </wpg:grpSpPr>
                    <wps:wsp>
                      <wps:cNvPr id="1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8425" y="15287"/>
                          <a:ext cx="3004" cy="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997B9" w14:textId="77777777" w:rsidR="0024223C" w:rsidRPr="00BD4667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D4667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Jr. Antón Sánchez Nº 202</w:t>
                            </w:r>
                          </w:p>
                          <w:p w14:paraId="5B8E4FEC" w14:textId="77777777" w:rsidR="0024223C" w:rsidRPr="00BD4667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D4667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Urb. Miguel Grau </w:t>
                            </w:r>
                          </w:p>
                          <w:p w14:paraId="7D9D0804" w14:textId="77777777" w:rsidR="0024223C" w:rsidRPr="00BD4667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D4667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San Martín de Porres. Lima 31, Perú</w:t>
                            </w:r>
                          </w:p>
                          <w:p w14:paraId="0C498841" w14:textId="77777777" w:rsidR="0024223C" w:rsidRDefault="0024223C" w:rsidP="002422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D4667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Telf.:  (511) 615-5800</w:t>
                            </w:r>
                          </w:p>
                          <w:p w14:paraId="7BFCD065" w14:textId="77777777" w:rsidR="0024223C" w:rsidRDefault="0024223C" w:rsidP="002422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CD3A808" w14:textId="77777777" w:rsidR="0024223C" w:rsidRPr="00BD4667" w:rsidRDefault="0024223C" w:rsidP="002422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EE1FFC4" w14:textId="77777777" w:rsidR="0024223C" w:rsidRDefault="0024223C" w:rsidP="002422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26"/>
                      <wps:cNvCnPr>
                        <a:cxnSpLocks noChangeShapeType="1"/>
                      </wps:cNvCnPr>
                      <wps:spPr bwMode="auto">
                        <a:xfrm>
                          <a:off x="8425" y="15287"/>
                          <a:ext cx="0" cy="83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6123" y="15468"/>
                          <a:ext cx="2227" cy="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50874" w14:textId="77777777" w:rsidR="0024223C" w:rsidRPr="001B4920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8B7D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http://www.ugel02.gob.pe/</w:t>
                            </w:r>
                          </w:p>
                          <w:p w14:paraId="72C2228E" w14:textId="77777777" w:rsidR="0024223C" w:rsidRDefault="002422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7031EE" id="Grupo 4" o:spid="_x0000_s1027" style="position:absolute;left:0;text-align:left;margin-left:214.65pt;margin-top:2.7pt;width:273pt;height:50.25pt;z-index:251660288" coordorigin="6123,15287" coordsize="5306,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8425;top:15287;width:3004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" strokecolor="white">
                <v:textbox>
                  <w:txbxContent>
                    <w:p w14:paraId="0A8997B9" w14:textId="77777777" w:rsidR="0024223C" w:rsidRPr="00BD4667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D4667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Jr. Antón Sánchez Nº 202</w:t>
                      </w:r>
                    </w:p>
                    <w:p w14:paraId="5B8E4FEC" w14:textId="77777777" w:rsidR="0024223C" w:rsidRPr="00BD4667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D4667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 xml:space="preserve"> Urb. Miguel Grau </w:t>
                      </w:r>
                    </w:p>
                    <w:p w14:paraId="7D9D0804" w14:textId="77777777" w:rsidR="0024223C" w:rsidRPr="00BD4667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D4667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San Martín de Porres. Lima 31, Perú</w:t>
                      </w:r>
                    </w:p>
                    <w:p w14:paraId="0C498841" w14:textId="77777777" w:rsidR="0024223C" w:rsidRDefault="0024223C" w:rsidP="0024223C">
                      <w:pP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D4667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Telf.:  (511) 615-5800</w:t>
                      </w:r>
                    </w:p>
                    <w:p w14:paraId="7BFCD065" w14:textId="77777777" w:rsidR="0024223C" w:rsidRDefault="0024223C" w:rsidP="0024223C">
                      <w:pP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CD3A808" w14:textId="77777777" w:rsidR="0024223C" w:rsidRPr="00BD4667" w:rsidRDefault="0024223C" w:rsidP="0024223C">
                      <w:pP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EE1FFC4" w14:textId="77777777" w:rsidR="0024223C" w:rsidRDefault="0024223C" w:rsidP="0024223C"/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9" type="#_x0000_t32" style="position:absolute;left:8425;top:15287;width:0;height:8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<v:shape id="Text Box 27" o:spid="_x0000_s1030" type="#_x0000_t202" style="position:absolute;left:6123;top:15468;width:2227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" strokecolor="white">
                <v:textbox>
                  <w:txbxContent>
                    <w:p w14:paraId="47250874" w14:textId="77777777" w:rsidR="0024223C" w:rsidRPr="001B4920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</w:t>
                      </w:r>
                      <w:r w:rsidRPr="008B7DAB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http://www.ugel02.gob.pe/</w:t>
                      </w:r>
                    </w:p>
                    <w:p w14:paraId="72C2228E" w14:textId="77777777" w:rsidR="0024223C" w:rsidRDefault="0024223C"/>
                  </w:txbxContent>
                </v:textbox>
              </v:shape>
            </v:group>
          </w:pict>
        </mc:Fallback>
      </mc:AlternateContent>
    </w:r>
  </w:p>
  <w:p w14:paraId="0DD66D7F" w14:textId="77777777" w:rsidR="0024223C" w:rsidRDefault="0024223C">
    <w:pPr>
      <w:pStyle w:val="Piedepgina"/>
      <w:jc w:val="right"/>
    </w:pPr>
  </w:p>
  <w:p w14:paraId="76335E6D" w14:textId="796F73F1" w:rsidR="0024223C" w:rsidRDefault="0024223C" w:rsidP="0024223C">
    <w:pPr>
      <w:pStyle w:val="Piedepgina"/>
      <w:tabs>
        <w:tab w:val="left" w:pos="1605"/>
      </w:tabs>
    </w:pPr>
    <w:r>
      <w:tab/>
    </w:r>
    <w:r>
      <w:tab/>
    </w:r>
    <w:r>
      <w:tab/>
    </w:r>
  </w:p>
  <w:p w14:paraId="2BBA6BC4" w14:textId="77777777" w:rsidR="0024223C" w:rsidRDefault="0024223C">
    <w:pPr>
      <w:pStyle w:val="Piedepgina"/>
      <w:jc w:val="right"/>
    </w:pPr>
  </w:p>
  <w:p w14:paraId="29C514E6" w14:textId="77777777" w:rsidR="0024223C" w:rsidRDefault="0024223C">
    <w:pPr>
      <w:pStyle w:val="Piedepgina"/>
      <w:jc w:val="right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71F83D" wp14:editId="674D0391">
              <wp:simplePos x="0" y="0"/>
              <wp:positionH relativeFrom="column">
                <wp:posOffset>3881120</wp:posOffset>
              </wp:positionH>
              <wp:positionV relativeFrom="paragraph">
                <wp:posOffset>9094470</wp:posOffset>
              </wp:positionV>
              <wp:extent cx="3372485" cy="571500"/>
              <wp:effectExtent l="13970" t="7620" r="13970" b="1143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72485" cy="571500"/>
                        <a:chOff x="0" y="0"/>
                        <a:chExt cx="3372716" cy="571500"/>
                      </a:xfrm>
                    </wpg:grpSpPr>
                    <wps:wsp>
                      <wps:cNvPr id="5" name="182 Cuadro de texto"/>
                      <wps:cNvSpPr txBox="1">
                        <a:spLocks noChangeArrowheads="1"/>
                      </wps:cNvSpPr>
                      <wps:spPr bwMode="auto">
                        <a:xfrm>
                          <a:off x="1496291" y="0"/>
                          <a:ext cx="1876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4019" w14:textId="77777777" w:rsidR="0024223C" w:rsidRPr="00D456F3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</w:pPr>
                            <w:r w:rsidRPr="00D456F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  <w:t>Jr. Antón Sánchez Nº 202</w:t>
                            </w:r>
                          </w:p>
                          <w:p w14:paraId="6D4DF385" w14:textId="77777777" w:rsidR="0024223C" w:rsidRPr="00D456F3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</w:pPr>
                            <w:r w:rsidRPr="00D456F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  <w:t xml:space="preserve"> Urb. Miguel Grau </w:t>
                            </w:r>
                          </w:p>
                          <w:p w14:paraId="6284197E" w14:textId="77777777" w:rsidR="0024223C" w:rsidRPr="00D456F3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</w:pPr>
                            <w:r w:rsidRPr="00D456F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  <w:t>San Martín de Porres. Lima 31, Perú</w:t>
                            </w:r>
                          </w:p>
                          <w:p w14:paraId="00D2F16F" w14:textId="77777777" w:rsidR="0024223C" w:rsidRPr="00D456F3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456F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  <w:t>Telf.:481-3682 - Telefax: 481-0541</w:t>
                            </w:r>
                          </w:p>
                          <w:p w14:paraId="3784F010" w14:textId="77777777" w:rsidR="0024223C" w:rsidRPr="00D456F3" w:rsidRDefault="0024223C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183 Cuadro de texto"/>
                      <wps:cNvSpPr txBox="1">
                        <a:spLocks noChangeArrowheads="1"/>
                      </wps:cNvSpPr>
                      <wps:spPr bwMode="auto">
                        <a:xfrm>
                          <a:off x="0" y="190006"/>
                          <a:ext cx="138938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E3AF0" w14:textId="77777777" w:rsidR="0024223C" w:rsidRPr="001B4920" w:rsidRDefault="000A2825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24223C" w:rsidRPr="001B4920">
                                <w:rPr>
                                  <w:rStyle w:val="Hipervncul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http://www.ugel02.gob.pe/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71F83D" id="Grupo 2" o:spid="_x0000_s1031" style="position:absolute;left:0;text-align:left;margin-left:305.6pt;margin-top:716.1pt;width:265.55pt;height:45pt;z-index:251659264" coordsize="3372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">
              <v:shape id="182 Cuadro de texto" o:spid="_x0000_s1032" type="#_x0000_t202" style="position:absolute;left:14962;width:1876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<v:textbox>
                  <w:txbxContent>
                    <w:p w14:paraId="54DE4019" w14:textId="77777777" w:rsidR="0024223C" w:rsidRPr="00D456F3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</w:pPr>
                      <w:r w:rsidRPr="00D456F3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  <w:t>Jr. Antón Sánchez Nº 202</w:t>
                      </w:r>
                    </w:p>
                    <w:p w14:paraId="6D4DF385" w14:textId="77777777" w:rsidR="0024223C" w:rsidRPr="00D456F3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</w:pPr>
                      <w:r w:rsidRPr="00D456F3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  <w:t xml:space="preserve"> Urb. Miguel Grau </w:t>
                      </w:r>
                    </w:p>
                    <w:p w14:paraId="6284197E" w14:textId="77777777" w:rsidR="0024223C" w:rsidRPr="00D456F3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</w:pPr>
                      <w:r w:rsidRPr="00D456F3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  <w:t>San Martín de Porres. Lima 31, Perú</w:t>
                      </w:r>
                    </w:p>
                    <w:p w14:paraId="00D2F16F" w14:textId="77777777" w:rsidR="0024223C" w:rsidRPr="00D456F3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456F3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  <w:t>Telf.:481-3682 - Telefax: 481-0541</w:t>
                      </w:r>
                    </w:p>
                    <w:p w14:paraId="3784F010" w14:textId="77777777" w:rsidR="0024223C" w:rsidRPr="00D456F3" w:rsidRDefault="0024223C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183 Cuadro de texto" o:spid="_x0000_s1033" type="#_x0000_t202" style="position:absolute;top:1900;width:13893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" strokecolor="white" strokeweight=".5pt">
                <v:textbox>
                  <w:txbxContent>
                    <w:p w14:paraId="7F3E3AF0" w14:textId="77777777" w:rsidR="0024223C" w:rsidRPr="001B4920" w:rsidRDefault="000A2825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2" w:history="1">
                        <w:r w:rsidR="0024223C" w:rsidRPr="001B4920">
                          <w:rPr>
                            <w:rStyle w:val="Hipervnculo"/>
                            <w:rFonts w:ascii="Arial" w:hAnsi="Arial" w:cs="Arial"/>
                            <w:sz w:val="16"/>
                            <w:szCs w:val="16"/>
                          </w:rPr>
                          <w:t>http://www.ugel02.gob.pe/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  <w:r>
      <w:t>11</w:t>
    </w:r>
  </w:p>
  <w:p w14:paraId="08BF751A" w14:textId="77777777" w:rsidR="0024223C" w:rsidRDefault="002422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EC92A" w14:textId="77777777" w:rsidR="000A2825" w:rsidRDefault="000A2825" w:rsidP="001B6C65">
      <w:pPr>
        <w:spacing w:after="0" w:line="240" w:lineRule="auto"/>
      </w:pPr>
      <w:r>
        <w:separator/>
      </w:r>
    </w:p>
  </w:footnote>
  <w:footnote w:type="continuationSeparator" w:id="0">
    <w:p w14:paraId="6908EA9B" w14:textId="77777777" w:rsidR="000A2825" w:rsidRDefault="000A2825" w:rsidP="001B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837CB" w14:textId="265BBA07" w:rsidR="00A679E9" w:rsidRDefault="09DA998F" w:rsidP="009309F8">
    <w:pPr>
      <w:spacing w:after="0" w:line="240" w:lineRule="atLeast"/>
      <w:jc w:val="center"/>
      <w:rPr>
        <w:rFonts w:ascii="Arial Narrow" w:eastAsiaTheme="minorHAnsi" w:hAnsi="Arial Narrow" w:cstheme="minorBidi"/>
        <w:sz w:val="18"/>
        <w:szCs w:val="18"/>
        <w:lang w:val="es-ES"/>
      </w:rPr>
    </w:pPr>
    <w:r>
      <w:rPr>
        <w:noProof/>
      </w:rPr>
      <w:drawing>
        <wp:inline distT="0" distB="0" distL="0" distR="0" wp14:anchorId="27FC7397" wp14:editId="187E0C2E">
          <wp:extent cx="5394960" cy="478155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94E236" w14:textId="68453E0C" w:rsidR="00A679E9" w:rsidRDefault="00A679E9" w:rsidP="009309F8">
    <w:pPr>
      <w:spacing w:after="0" w:line="240" w:lineRule="atLeast"/>
      <w:jc w:val="center"/>
      <w:rPr>
        <w:rFonts w:ascii="Arial Narrow" w:eastAsiaTheme="minorHAnsi" w:hAnsi="Arial Narrow" w:cstheme="minorBidi"/>
        <w:sz w:val="18"/>
        <w:szCs w:val="18"/>
        <w:lang w:val="es-ES"/>
      </w:rPr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C7B05C" wp14:editId="436A333E">
              <wp:simplePos x="0" y="0"/>
              <wp:positionH relativeFrom="margin">
                <wp:align>center</wp:align>
              </wp:positionH>
              <wp:positionV relativeFrom="paragraph">
                <wp:posOffset>30480</wp:posOffset>
              </wp:positionV>
              <wp:extent cx="4389120" cy="281305"/>
              <wp:effectExtent l="0" t="0" r="0" b="444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9120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D2A730" w14:textId="77777777" w:rsidR="00A679E9" w:rsidRPr="00A679E9" w:rsidRDefault="00A679E9" w:rsidP="00A679E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679E9">
                            <w:rPr>
                              <w:rFonts w:ascii="Arial" w:hAnsi="Arial" w:cs="Arial"/>
                              <w:color w:val="222222"/>
                              <w:sz w:val="16"/>
                              <w:szCs w:val="16"/>
                              <w:shd w:val="clear" w:color="auto" w:fill="FFFFFF"/>
                            </w:rPr>
                            <w:t>“Año del Bicentenario del Perú: 200 años de independencia”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7B05C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0;margin-top:2.4pt;width:345.6pt;height:22.1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" filled="f" stroked="f" strokeweight=".5pt">
              <v:textbox>
                <w:txbxContent>
                  <w:p w14:paraId="66D2A730" w14:textId="77777777" w:rsidR="00A679E9" w:rsidRPr="00A679E9" w:rsidRDefault="00A679E9" w:rsidP="00A679E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679E9">
                      <w:rPr>
                        <w:rFonts w:ascii="Arial" w:hAnsi="Arial" w:cs="Arial"/>
                        <w:color w:val="222222"/>
                        <w:sz w:val="16"/>
                        <w:szCs w:val="16"/>
                        <w:shd w:val="clear" w:color="auto" w:fill="FFFFFF"/>
                      </w:rPr>
                      <w:t>“Año del Bicentenario del Perú: 200 años de independencia”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34E7DB2" w14:textId="5C3CA60B" w:rsidR="0024223C" w:rsidRPr="009309F8" w:rsidRDefault="0024223C" w:rsidP="00A679E9">
    <w:pPr>
      <w:spacing w:after="0" w:line="240" w:lineRule="atLeast"/>
      <w:rPr>
        <w:rFonts w:ascii="Arial Narrow" w:eastAsiaTheme="minorHAnsi" w:hAnsi="Arial Narrow" w:cstheme="minorBidi"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B7063"/>
    <w:multiLevelType w:val="hybridMultilevel"/>
    <w:tmpl w:val="8DC2D262"/>
    <w:lvl w:ilvl="0" w:tplc="246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49D1"/>
    <w:multiLevelType w:val="hybridMultilevel"/>
    <w:tmpl w:val="734A39B2"/>
    <w:lvl w:ilvl="0" w:tplc="D38AF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576CE"/>
    <w:multiLevelType w:val="hybridMultilevel"/>
    <w:tmpl w:val="BE0C654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055E2"/>
    <w:multiLevelType w:val="hybridMultilevel"/>
    <w:tmpl w:val="62C6CAA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378DD"/>
    <w:multiLevelType w:val="hybridMultilevel"/>
    <w:tmpl w:val="27E27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A77F0B"/>
    <w:multiLevelType w:val="hybridMultilevel"/>
    <w:tmpl w:val="1F52D7E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D4DFC"/>
    <w:multiLevelType w:val="hybridMultilevel"/>
    <w:tmpl w:val="FB58FA80"/>
    <w:lvl w:ilvl="0" w:tplc="D38AF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C50C6"/>
    <w:multiLevelType w:val="hybridMultilevel"/>
    <w:tmpl w:val="A41C3C06"/>
    <w:lvl w:ilvl="0" w:tplc="3446E8E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65"/>
    <w:rsid w:val="000061C5"/>
    <w:rsid w:val="0001587A"/>
    <w:rsid w:val="00042AFE"/>
    <w:rsid w:val="00043742"/>
    <w:rsid w:val="00053270"/>
    <w:rsid w:val="00056E6D"/>
    <w:rsid w:val="00064E57"/>
    <w:rsid w:val="0006676C"/>
    <w:rsid w:val="00073CCE"/>
    <w:rsid w:val="00073D63"/>
    <w:rsid w:val="000814A1"/>
    <w:rsid w:val="000A1D8C"/>
    <w:rsid w:val="000A2825"/>
    <w:rsid w:val="000D371B"/>
    <w:rsid w:val="000D6CFB"/>
    <w:rsid w:val="0010547D"/>
    <w:rsid w:val="00105A41"/>
    <w:rsid w:val="00112626"/>
    <w:rsid w:val="00142445"/>
    <w:rsid w:val="00173F92"/>
    <w:rsid w:val="00177CBF"/>
    <w:rsid w:val="00182C03"/>
    <w:rsid w:val="001950B0"/>
    <w:rsid w:val="001A799A"/>
    <w:rsid w:val="001B3445"/>
    <w:rsid w:val="001B6C65"/>
    <w:rsid w:val="001E27F4"/>
    <w:rsid w:val="001E4591"/>
    <w:rsid w:val="001F042B"/>
    <w:rsid w:val="00207872"/>
    <w:rsid w:val="0024223C"/>
    <w:rsid w:val="00244C37"/>
    <w:rsid w:val="002604C6"/>
    <w:rsid w:val="00266D24"/>
    <w:rsid w:val="002A1CF1"/>
    <w:rsid w:val="002A28C2"/>
    <w:rsid w:val="002D1620"/>
    <w:rsid w:val="002D676D"/>
    <w:rsid w:val="00321EB9"/>
    <w:rsid w:val="00333207"/>
    <w:rsid w:val="0033484A"/>
    <w:rsid w:val="00335508"/>
    <w:rsid w:val="00340446"/>
    <w:rsid w:val="00355FC8"/>
    <w:rsid w:val="003706E3"/>
    <w:rsid w:val="00384860"/>
    <w:rsid w:val="003B4B04"/>
    <w:rsid w:val="003D4E50"/>
    <w:rsid w:val="003F1773"/>
    <w:rsid w:val="003F6785"/>
    <w:rsid w:val="0040066C"/>
    <w:rsid w:val="00410EDD"/>
    <w:rsid w:val="00427133"/>
    <w:rsid w:val="00435762"/>
    <w:rsid w:val="00441378"/>
    <w:rsid w:val="00453898"/>
    <w:rsid w:val="00462CE4"/>
    <w:rsid w:val="0046595C"/>
    <w:rsid w:val="00472D2C"/>
    <w:rsid w:val="0048221A"/>
    <w:rsid w:val="00491529"/>
    <w:rsid w:val="004A68BC"/>
    <w:rsid w:val="004A6ADA"/>
    <w:rsid w:val="004B7D65"/>
    <w:rsid w:val="004C47A0"/>
    <w:rsid w:val="004C5987"/>
    <w:rsid w:val="004F4C07"/>
    <w:rsid w:val="00506D3F"/>
    <w:rsid w:val="00511827"/>
    <w:rsid w:val="00515CA9"/>
    <w:rsid w:val="0052760D"/>
    <w:rsid w:val="00530097"/>
    <w:rsid w:val="005556F8"/>
    <w:rsid w:val="00556C48"/>
    <w:rsid w:val="005A1607"/>
    <w:rsid w:val="005B3CDB"/>
    <w:rsid w:val="005D0997"/>
    <w:rsid w:val="005D660E"/>
    <w:rsid w:val="006159E1"/>
    <w:rsid w:val="00622783"/>
    <w:rsid w:val="006278D6"/>
    <w:rsid w:val="0063159D"/>
    <w:rsid w:val="00633382"/>
    <w:rsid w:val="006410F7"/>
    <w:rsid w:val="00643A1E"/>
    <w:rsid w:val="00655877"/>
    <w:rsid w:val="00657398"/>
    <w:rsid w:val="00671DBA"/>
    <w:rsid w:val="006723C5"/>
    <w:rsid w:val="006740C2"/>
    <w:rsid w:val="00686D5C"/>
    <w:rsid w:val="006B6AA8"/>
    <w:rsid w:val="006C0792"/>
    <w:rsid w:val="006E721C"/>
    <w:rsid w:val="00741608"/>
    <w:rsid w:val="007537DE"/>
    <w:rsid w:val="00753C35"/>
    <w:rsid w:val="00753FE1"/>
    <w:rsid w:val="00766F53"/>
    <w:rsid w:val="00767EAC"/>
    <w:rsid w:val="00767FEA"/>
    <w:rsid w:val="007768D6"/>
    <w:rsid w:val="00780B03"/>
    <w:rsid w:val="00784BAB"/>
    <w:rsid w:val="00785EC9"/>
    <w:rsid w:val="00790982"/>
    <w:rsid w:val="00792109"/>
    <w:rsid w:val="007A05A8"/>
    <w:rsid w:val="007A1C35"/>
    <w:rsid w:val="007B6DD8"/>
    <w:rsid w:val="007C14ED"/>
    <w:rsid w:val="007D4CB3"/>
    <w:rsid w:val="007E3FEE"/>
    <w:rsid w:val="007E5883"/>
    <w:rsid w:val="007F6623"/>
    <w:rsid w:val="00803EB6"/>
    <w:rsid w:val="00805571"/>
    <w:rsid w:val="0080593F"/>
    <w:rsid w:val="00817A35"/>
    <w:rsid w:val="00840885"/>
    <w:rsid w:val="00872D1C"/>
    <w:rsid w:val="008A607A"/>
    <w:rsid w:val="008A7FF2"/>
    <w:rsid w:val="008C05D4"/>
    <w:rsid w:val="008C40B2"/>
    <w:rsid w:val="00912EF2"/>
    <w:rsid w:val="00924B20"/>
    <w:rsid w:val="00927EBE"/>
    <w:rsid w:val="009306B8"/>
    <w:rsid w:val="009309F8"/>
    <w:rsid w:val="00935443"/>
    <w:rsid w:val="00943FD0"/>
    <w:rsid w:val="00957678"/>
    <w:rsid w:val="00957EEB"/>
    <w:rsid w:val="00965B18"/>
    <w:rsid w:val="00967CC3"/>
    <w:rsid w:val="0099601E"/>
    <w:rsid w:val="009A22F8"/>
    <w:rsid w:val="009A4958"/>
    <w:rsid w:val="009B0C49"/>
    <w:rsid w:val="009D4EB5"/>
    <w:rsid w:val="009E69B5"/>
    <w:rsid w:val="009F37D0"/>
    <w:rsid w:val="009F599E"/>
    <w:rsid w:val="00A11CB7"/>
    <w:rsid w:val="00A12BAE"/>
    <w:rsid w:val="00A17F3D"/>
    <w:rsid w:val="00A24950"/>
    <w:rsid w:val="00A25940"/>
    <w:rsid w:val="00A26170"/>
    <w:rsid w:val="00A276E3"/>
    <w:rsid w:val="00A30CF0"/>
    <w:rsid w:val="00A63523"/>
    <w:rsid w:val="00A679E9"/>
    <w:rsid w:val="00AA06C2"/>
    <w:rsid w:val="00AA1A75"/>
    <w:rsid w:val="00AB7B9D"/>
    <w:rsid w:val="00AC3BBE"/>
    <w:rsid w:val="00AC4CC2"/>
    <w:rsid w:val="00AD311A"/>
    <w:rsid w:val="00AE4BDF"/>
    <w:rsid w:val="00AF082C"/>
    <w:rsid w:val="00B16B76"/>
    <w:rsid w:val="00B227FD"/>
    <w:rsid w:val="00B2507C"/>
    <w:rsid w:val="00B271D2"/>
    <w:rsid w:val="00B32FDD"/>
    <w:rsid w:val="00B33CDA"/>
    <w:rsid w:val="00B34262"/>
    <w:rsid w:val="00B50192"/>
    <w:rsid w:val="00B521D5"/>
    <w:rsid w:val="00B56C72"/>
    <w:rsid w:val="00B7563E"/>
    <w:rsid w:val="00B817F6"/>
    <w:rsid w:val="00B83234"/>
    <w:rsid w:val="00B9372F"/>
    <w:rsid w:val="00BA2089"/>
    <w:rsid w:val="00BA4F0E"/>
    <w:rsid w:val="00BB1D3A"/>
    <w:rsid w:val="00BC13BE"/>
    <w:rsid w:val="00BE7495"/>
    <w:rsid w:val="00C16901"/>
    <w:rsid w:val="00C23195"/>
    <w:rsid w:val="00C32026"/>
    <w:rsid w:val="00C46D00"/>
    <w:rsid w:val="00C75276"/>
    <w:rsid w:val="00C823A3"/>
    <w:rsid w:val="00C95553"/>
    <w:rsid w:val="00CA22EB"/>
    <w:rsid w:val="00CA3345"/>
    <w:rsid w:val="00CB60C3"/>
    <w:rsid w:val="00CC23D3"/>
    <w:rsid w:val="00D016D8"/>
    <w:rsid w:val="00D050AE"/>
    <w:rsid w:val="00D34D14"/>
    <w:rsid w:val="00D72914"/>
    <w:rsid w:val="00D9663A"/>
    <w:rsid w:val="00DA4C48"/>
    <w:rsid w:val="00DC6B13"/>
    <w:rsid w:val="00DC7944"/>
    <w:rsid w:val="00E02209"/>
    <w:rsid w:val="00E1649B"/>
    <w:rsid w:val="00E17E77"/>
    <w:rsid w:val="00E4595D"/>
    <w:rsid w:val="00E5518C"/>
    <w:rsid w:val="00E57661"/>
    <w:rsid w:val="00E71D9D"/>
    <w:rsid w:val="00E76207"/>
    <w:rsid w:val="00E77E2A"/>
    <w:rsid w:val="00EA113C"/>
    <w:rsid w:val="00EA71F4"/>
    <w:rsid w:val="00EB47E8"/>
    <w:rsid w:val="00EC60BB"/>
    <w:rsid w:val="00F120F4"/>
    <w:rsid w:val="00F140B6"/>
    <w:rsid w:val="00F4269F"/>
    <w:rsid w:val="00F43E0A"/>
    <w:rsid w:val="00F46A69"/>
    <w:rsid w:val="00F513E0"/>
    <w:rsid w:val="00F529E5"/>
    <w:rsid w:val="00F65EEE"/>
    <w:rsid w:val="00F80426"/>
    <w:rsid w:val="00F931FF"/>
    <w:rsid w:val="00F95B66"/>
    <w:rsid w:val="00FC387C"/>
    <w:rsid w:val="00FC4633"/>
    <w:rsid w:val="00FF2887"/>
    <w:rsid w:val="09DA998F"/>
    <w:rsid w:val="187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C5B762"/>
  <w15:chartTrackingRefBased/>
  <w15:docId w15:val="{6086E32A-765A-46DD-8601-83FEB938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C65"/>
    <w:pPr>
      <w:spacing w:after="200" w:line="276" w:lineRule="auto"/>
    </w:pPr>
    <w:rPr>
      <w:rFonts w:ascii="Calibri" w:eastAsia="MS Mincho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24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7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C65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B6C65"/>
    <w:rPr>
      <w:rFonts w:ascii="Calibri" w:eastAsia="MS Mincho" w:hAnsi="Calibri" w:cs="Times New Roman"/>
      <w:sz w:val="20"/>
      <w:szCs w:val="20"/>
      <w:lang w:eastAsia="x-none"/>
    </w:rPr>
  </w:style>
  <w:style w:type="paragraph" w:styleId="Piedepgina">
    <w:name w:val="footer"/>
    <w:basedOn w:val="Normal"/>
    <w:link w:val="PiedepginaCar"/>
    <w:uiPriority w:val="99"/>
    <w:unhideWhenUsed/>
    <w:rsid w:val="001B6C65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6C65"/>
    <w:rPr>
      <w:rFonts w:ascii="Calibri" w:eastAsia="MS Mincho" w:hAnsi="Calibri" w:cs="Times New Roman"/>
      <w:sz w:val="20"/>
      <w:szCs w:val="20"/>
      <w:lang w:eastAsia="x-none"/>
    </w:rPr>
  </w:style>
  <w:style w:type="paragraph" w:styleId="Sinespaciado">
    <w:name w:val="No Spacing"/>
    <w:uiPriority w:val="1"/>
    <w:qFormat/>
    <w:rsid w:val="001B6C65"/>
    <w:pPr>
      <w:spacing w:after="0" w:line="240" w:lineRule="auto"/>
    </w:pPr>
    <w:rPr>
      <w:rFonts w:ascii="Calibri" w:eastAsia="MS Mincho" w:hAnsi="Calibri" w:cs="Times New Roman"/>
    </w:rPr>
  </w:style>
  <w:style w:type="character" w:styleId="Hipervnculo">
    <w:name w:val="Hyperlink"/>
    <w:uiPriority w:val="99"/>
    <w:unhideWhenUsed/>
    <w:rsid w:val="001B6C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66D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4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B04"/>
    <w:rPr>
      <w:rFonts w:ascii="Segoe UI" w:eastAsia="MS Mincho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3B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E576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249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491529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2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B7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55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E588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588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5883"/>
    <w:rPr>
      <w:vertAlign w:val="superscript"/>
    </w:rPr>
  </w:style>
  <w:style w:type="table" w:customStyle="1" w:styleId="2">
    <w:name w:val="2"/>
    <w:basedOn w:val="Tablanormal"/>
    <w:rsid w:val="007E5883"/>
    <w:pPr>
      <w:spacing w:after="0" w:line="240" w:lineRule="auto"/>
    </w:pPr>
    <w:rPr>
      <w:rFonts w:ascii="Calibri" w:eastAsia="Calibri" w:hAnsi="Calibri" w:cs="Calibri"/>
      <w:lang w:eastAsia="es-P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lanormal"/>
    <w:rsid w:val="007E5883"/>
    <w:pPr>
      <w:spacing w:after="0" w:line="240" w:lineRule="auto"/>
    </w:pPr>
    <w:rPr>
      <w:rFonts w:ascii="Calibri" w:eastAsia="Calibri" w:hAnsi="Calibri" w:cs="Calibri"/>
      <w:lang w:eastAsia="es-P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lanormal"/>
    <w:rsid w:val="00453898"/>
    <w:pPr>
      <w:spacing w:after="0" w:line="240" w:lineRule="auto"/>
    </w:pPr>
    <w:rPr>
      <w:rFonts w:ascii="Calibri" w:eastAsia="Calibri" w:hAnsi="Calibri" w:cs="Calibri"/>
      <w:lang w:eastAsia="es-P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E69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69B5"/>
    <w:pPr>
      <w:widowControl w:val="0"/>
      <w:autoSpaceDE w:val="0"/>
      <w:autoSpaceDN w:val="0"/>
      <w:spacing w:after="0" w:line="240" w:lineRule="auto"/>
      <w:ind w:left="107"/>
    </w:pPr>
    <w:rPr>
      <w:rFonts w:ascii="Liberation Sans Narrow" w:eastAsia="Liberation Sans Narrow" w:hAnsi="Liberation Sans Narrow" w:cs="Liberation Sans Narrow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75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gob.pe/concursos-educativ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el02.gob.pe/" TargetMode="External"/><Relationship Id="rId1" Type="http://schemas.openxmlformats.org/officeDocument/2006/relationships/hyperlink" Target="http://www.ugel02.gob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4532E-E636-4EF6-B5B6-95F60AD1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Chozo Niño</dc:creator>
  <cp:keywords/>
  <dc:description/>
  <cp:lastModifiedBy>Elizabeth Chuquin Martinez</cp:lastModifiedBy>
  <cp:revision>2</cp:revision>
  <cp:lastPrinted>2019-05-20T17:41:00Z</cp:lastPrinted>
  <dcterms:created xsi:type="dcterms:W3CDTF">2022-07-13T04:47:00Z</dcterms:created>
  <dcterms:modified xsi:type="dcterms:W3CDTF">2022-07-13T04:47:00Z</dcterms:modified>
</cp:coreProperties>
</file>