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E51C" w14:textId="77777777" w:rsidR="005F1C52" w:rsidRDefault="005F1C52" w:rsidP="005F1C52">
      <w:pPr>
        <w:ind w:left="0" w:firstLine="0"/>
      </w:pPr>
    </w:p>
    <w:p w14:paraId="165C627A" w14:textId="77777777" w:rsidR="005F1C52" w:rsidRDefault="005F1C52" w:rsidP="005F1C52">
      <w:pPr>
        <w:ind w:left="0" w:firstLine="0"/>
      </w:pPr>
    </w:p>
    <w:p w14:paraId="713AAD2C" w14:textId="77777777" w:rsidR="005F1C52" w:rsidRDefault="005F1C52" w:rsidP="005F1C52">
      <w:pPr>
        <w:pStyle w:val="Ttulo1"/>
        <w:rPr>
          <w:b/>
          <w:bCs/>
          <w:color w:val="FF0000"/>
          <w:sz w:val="56"/>
          <w:szCs w:val="56"/>
          <w:u w:val="single"/>
        </w:rPr>
      </w:pPr>
    </w:p>
    <w:p w14:paraId="73125C6E" w14:textId="77777777" w:rsidR="005F1C52" w:rsidRPr="00595F43" w:rsidRDefault="005F1C52" w:rsidP="005F1C52">
      <w:pPr>
        <w:pStyle w:val="Ttulo1"/>
        <w:rPr>
          <w:b/>
          <w:bCs/>
          <w:color w:val="FF0000"/>
          <w:sz w:val="56"/>
          <w:szCs w:val="56"/>
          <w:u w:val="single"/>
        </w:rPr>
      </w:pPr>
      <w:r w:rsidRPr="00595F43">
        <w:rPr>
          <w:b/>
          <w:bCs/>
          <w:color w:val="FF0000"/>
          <w:sz w:val="56"/>
          <w:szCs w:val="56"/>
          <w:u w:val="single"/>
        </w:rPr>
        <w:t>COMUNICADO</w:t>
      </w:r>
      <w:r w:rsidRPr="00595F43">
        <w:rPr>
          <w:b/>
          <w:bCs/>
          <w:color w:val="FF0000"/>
          <w:sz w:val="56"/>
          <w:szCs w:val="56"/>
          <w:u w:val="single" w:color="000000"/>
        </w:rPr>
        <w:t xml:space="preserve"> </w:t>
      </w:r>
    </w:p>
    <w:p w14:paraId="2270D416" w14:textId="77777777" w:rsidR="005F1C52" w:rsidRPr="00D25FDE" w:rsidRDefault="005F1C52" w:rsidP="005F1C52">
      <w:pPr>
        <w:spacing w:after="0" w:line="360" w:lineRule="auto"/>
        <w:ind w:left="0" w:firstLine="0"/>
        <w:rPr>
          <w:sz w:val="28"/>
          <w:szCs w:val="28"/>
        </w:rPr>
      </w:pPr>
    </w:p>
    <w:p w14:paraId="5D8507AA" w14:textId="77777777" w:rsidR="005F1C52" w:rsidRDefault="005F1C52" w:rsidP="005F1C52">
      <w:pPr>
        <w:rPr>
          <w:sz w:val="32"/>
          <w:szCs w:val="32"/>
        </w:rPr>
      </w:pPr>
      <w:r w:rsidRPr="004B197E">
        <w:rPr>
          <w:sz w:val="32"/>
          <w:szCs w:val="32"/>
        </w:rPr>
        <w:t xml:space="preserve">Se comunica a los postulantes aptos que el acto público de adjudicación para la contratación de promotores de tutoría y orientación educativa en las instituciones educativas de la UGEL 02–según la R.S.G. 2079-2014 MINEDU, se realizará el día </w:t>
      </w:r>
      <w:r w:rsidRPr="002C008F">
        <w:rPr>
          <w:b/>
          <w:bCs/>
          <w:sz w:val="32"/>
          <w:szCs w:val="32"/>
        </w:rPr>
        <w:t xml:space="preserve">viernes 01 de julio 2022 a </w:t>
      </w:r>
      <w:r>
        <w:rPr>
          <w:b/>
          <w:bCs/>
          <w:sz w:val="32"/>
          <w:szCs w:val="32"/>
        </w:rPr>
        <w:t>horas</w:t>
      </w:r>
      <w:r w:rsidRPr="002C008F">
        <w:rPr>
          <w:b/>
          <w:bCs/>
          <w:sz w:val="32"/>
          <w:szCs w:val="32"/>
        </w:rPr>
        <w:t xml:space="preserve"> 2:00 p.m.</w:t>
      </w:r>
      <w:r w:rsidRPr="004B197E">
        <w:rPr>
          <w:sz w:val="32"/>
          <w:szCs w:val="32"/>
        </w:rPr>
        <w:t xml:space="preserve"> a través del link de acceso </w:t>
      </w:r>
      <w:proofErr w:type="spellStart"/>
      <w:r w:rsidRPr="004B197E">
        <w:rPr>
          <w:sz w:val="32"/>
          <w:szCs w:val="32"/>
        </w:rPr>
        <w:t>teams</w:t>
      </w:r>
      <w:proofErr w:type="spellEnd"/>
      <w:r w:rsidRPr="004B197E">
        <w:rPr>
          <w:sz w:val="32"/>
          <w:szCs w:val="32"/>
        </w:rPr>
        <w:t>:</w:t>
      </w:r>
    </w:p>
    <w:p w14:paraId="5383DD06" w14:textId="77777777" w:rsidR="005F1C52" w:rsidRPr="004B197E" w:rsidRDefault="005F1C52" w:rsidP="005F1C52">
      <w:pPr>
        <w:rPr>
          <w:b/>
          <w:sz w:val="32"/>
          <w:szCs w:val="32"/>
        </w:rPr>
      </w:pPr>
    </w:p>
    <w:p w14:paraId="04C307F9" w14:textId="77777777" w:rsidR="005F1C52" w:rsidRDefault="00D10B74" w:rsidP="005F1C52">
      <w:pPr>
        <w:spacing w:after="0" w:line="360" w:lineRule="auto"/>
        <w:ind w:left="0" w:firstLine="0"/>
        <w:jc w:val="left"/>
        <w:rPr>
          <w:rStyle w:val="Hipervnculo"/>
        </w:rPr>
      </w:pPr>
      <w:hyperlink r:id="rId6" w:history="1">
        <w:r w:rsidR="005F1C52" w:rsidRPr="00B10881">
          <w:rPr>
            <w:rStyle w:val="Hipervnculo"/>
          </w:rPr>
          <w:t>https://teams.microsoft.com/l/meetup-join/19%3ameeting_YTQxMjFhNmEtYmI4MC00Mzk1LWE4NGQtMzU1N2EwMWViOTI2%40thread.v2/0?context=%7b%22Tid%22%3a%222050d419-c783-4c48-8262-ba9227e94aa8%22%2c%22Oid%22%3a%220e74cea7-3176-4575-8b43-8032f7aa03fc%22%7d</w:t>
        </w:r>
      </w:hyperlink>
    </w:p>
    <w:p w14:paraId="4915984C" w14:textId="77777777" w:rsidR="005F1C52" w:rsidRDefault="005F1C52" w:rsidP="005F1C52">
      <w:pPr>
        <w:spacing w:after="0" w:line="360" w:lineRule="auto"/>
        <w:ind w:left="0" w:firstLine="0"/>
        <w:jc w:val="center"/>
        <w:rPr>
          <w:rStyle w:val="Hipervnculo"/>
        </w:rPr>
      </w:pPr>
    </w:p>
    <w:p w14:paraId="5C808854" w14:textId="77777777" w:rsidR="005F1C52" w:rsidRDefault="005F1C52" w:rsidP="005F1C52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D25FDE">
        <w:rPr>
          <w:sz w:val="24"/>
          <w:szCs w:val="24"/>
        </w:rPr>
        <w:t>Atentamente,</w:t>
      </w:r>
    </w:p>
    <w:p w14:paraId="49FAEDDC" w14:textId="77777777" w:rsidR="005F1C52" w:rsidRDefault="005F1C52" w:rsidP="005F1C52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3A83E79D" w14:textId="77777777" w:rsidR="005F1C52" w:rsidRDefault="005F1C52" w:rsidP="005F1C52">
      <w:pPr>
        <w:spacing w:after="0" w:line="361" w:lineRule="auto"/>
        <w:ind w:left="0" w:right="2" w:firstLine="0"/>
        <w:rPr>
          <w:sz w:val="36"/>
          <w:szCs w:val="36"/>
        </w:rPr>
      </w:pPr>
    </w:p>
    <w:p w14:paraId="715951F1" w14:textId="77777777" w:rsidR="005F1C52" w:rsidRPr="00176D95" w:rsidRDefault="005F1C52" w:rsidP="005F1C52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76D95">
        <w:rPr>
          <w:sz w:val="24"/>
          <w:szCs w:val="24"/>
        </w:rPr>
        <w:t xml:space="preserve">LA COMISIÓN </w:t>
      </w:r>
    </w:p>
    <w:p w14:paraId="0AA97793" w14:textId="0A1CF61A" w:rsidR="005F1C52" w:rsidRPr="00176D95" w:rsidRDefault="00532091" w:rsidP="005F1C52">
      <w:pPr>
        <w:spacing w:after="74" w:line="259" w:lineRule="auto"/>
        <w:ind w:left="0" w:firstLine="0"/>
        <w:jc w:val="right"/>
        <w:sectPr w:rsidR="005F1C52" w:rsidRPr="00176D95" w:rsidSect="005F1C52">
          <w:headerReference w:type="default" r:id="rId7"/>
          <w:footerReference w:type="default" r:id="rId8"/>
          <w:pgSz w:w="16838" w:h="11906" w:orient="landscape"/>
          <w:pgMar w:top="1134" w:right="1387" w:bottom="991" w:left="1418" w:header="510" w:footer="709" w:gutter="0"/>
          <w:cols w:space="720"/>
          <w:docGrid w:linePitch="360"/>
        </w:sectPr>
      </w:pPr>
      <w:r w:rsidRPr="00176D95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41A0336" wp14:editId="0DF00469">
            <wp:simplePos x="0" y="0"/>
            <wp:positionH relativeFrom="page">
              <wp:posOffset>590551</wp:posOffset>
            </wp:positionH>
            <wp:positionV relativeFrom="page">
              <wp:posOffset>6076950</wp:posOffset>
            </wp:positionV>
            <wp:extent cx="9544050" cy="9531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9544050" cy="95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C52" w:rsidRPr="00176D95">
        <w:t xml:space="preserve">San Martin de Porres, </w:t>
      </w:r>
      <w:r w:rsidR="005F1C52">
        <w:t>30 de junio</w:t>
      </w:r>
      <w:r w:rsidR="005F1C52" w:rsidRPr="00176D95">
        <w:t xml:space="preserve"> de 2022</w:t>
      </w:r>
      <w:r w:rsidR="005F1C52" w:rsidRPr="00176D95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DA6EB8" wp14:editId="4BD67C02">
            <wp:simplePos x="0" y="0"/>
            <wp:positionH relativeFrom="page">
              <wp:align>right</wp:align>
            </wp:positionH>
            <wp:positionV relativeFrom="page">
              <wp:posOffset>8991600</wp:posOffset>
            </wp:positionV>
            <wp:extent cx="7496175" cy="953135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7496175" cy="95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D00F8" w14:textId="77777777" w:rsidR="005F1C52" w:rsidRPr="00E24F22" w:rsidRDefault="005F1C52" w:rsidP="005F1C52">
      <w:pPr>
        <w:rPr>
          <w:sz w:val="18"/>
        </w:rPr>
      </w:pPr>
    </w:p>
    <w:p w14:paraId="64FAF745" w14:textId="77777777" w:rsidR="005F1C52" w:rsidRDefault="005F1C52" w:rsidP="005F1C52">
      <w:pPr>
        <w:rPr>
          <w:sz w:val="18"/>
        </w:rPr>
      </w:pPr>
    </w:p>
    <w:p w14:paraId="0AECEF5B" w14:textId="77777777" w:rsidR="005F1C52" w:rsidRDefault="005F1C52" w:rsidP="005F1C52">
      <w:pPr>
        <w:spacing w:after="0" w:line="240" w:lineRule="auto"/>
        <w:ind w:left="0" w:firstLine="0"/>
        <w:jc w:val="center"/>
        <w:rPr>
          <w:b/>
          <w:sz w:val="20"/>
          <w:szCs w:val="20"/>
        </w:rPr>
      </w:pPr>
    </w:p>
    <w:p w14:paraId="3EA72F01" w14:textId="77777777" w:rsidR="005F1C52" w:rsidRDefault="005F1C52" w:rsidP="005F1C52">
      <w:pPr>
        <w:spacing w:after="0" w:line="240" w:lineRule="auto"/>
        <w:ind w:left="0" w:firstLine="0"/>
        <w:jc w:val="center"/>
        <w:rPr>
          <w:b/>
          <w:sz w:val="20"/>
          <w:szCs w:val="20"/>
        </w:rPr>
      </w:pPr>
    </w:p>
    <w:p w14:paraId="49314850" w14:textId="77777777" w:rsidR="005F1C52" w:rsidRDefault="005F1C52" w:rsidP="005F1C52">
      <w:pPr>
        <w:rPr>
          <w:sz w:val="20"/>
          <w:szCs w:val="20"/>
        </w:rPr>
      </w:pPr>
    </w:p>
    <w:p w14:paraId="02B00D38" w14:textId="22D01210" w:rsidR="005F1C52" w:rsidRDefault="005F1C52" w:rsidP="005F1C52">
      <w:pPr>
        <w:jc w:val="center"/>
        <w:rPr>
          <w:b/>
        </w:rPr>
      </w:pPr>
      <w:r w:rsidRPr="004B197E">
        <w:rPr>
          <w:b/>
        </w:rPr>
        <w:t xml:space="preserve">CUADRO DE MÉRITO DEL CONCURSO PÚBLICO PARA LA CONTRATACIÓN DE PROMOTORES DE TUTORÍA Y ORIENTACIÓN EDUCATIVA EN LAS INSTITUCIONES EDUCATIVAS DE LA UGEL02 </w:t>
      </w:r>
      <w:r>
        <w:rPr>
          <w:b/>
        </w:rPr>
        <w:t>–</w:t>
      </w:r>
      <w:r w:rsidRPr="004B197E">
        <w:rPr>
          <w:b/>
        </w:rPr>
        <w:t xml:space="preserve"> 2022</w:t>
      </w:r>
    </w:p>
    <w:p w14:paraId="02B6323D" w14:textId="77777777" w:rsidR="005F1C52" w:rsidRPr="004B197E" w:rsidRDefault="005F1C52" w:rsidP="005F1C52">
      <w:pPr>
        <w:jc w:val="center"/>
        <w:rPr>
          <w:b/>
          <w:sz w:val="20"/>
          <w:szCs w:val="20"/>
        </w:rPr>
      </w:pPr>
    </w:p>
    <w:p w14:paraId="36F7BCE4" w14:textId="77777777" w:rsidR="005F1C52" w:rsidRDefault="005F1C52" w:rsidP="005F1C52">
      <w:pPr>
        <w:rPr>
          <w:b/>
          <w:sz w:val="24"/>
          <w:szCs w:val="24"/>
        </w:rPr>
      </w:pPr>
    </w:p>
    <w:tbl>
      <w:tblPr>
        <w:tblW w:w="90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2513"/>
        <w:gridCol w:w="1576"/>
        <w:gridCol w:w="1576"/>
        <w:gridCol w:w="1615"/>
        <w:gridCol w:w="957"/>
      </w:tblGrid>
      <w:tr w:rsidR="005F1C52" w:rsidRPr="004B197E" w14:paraId="350DAB5D" w14:textId="77777777" w:rsidTr="005F1C52">
        <w:trPr>
          <w:trHeight w:val="1177"/>
        </w:trPr>
        <w:tc>
          <w:tcPr>
            <w:tcW w:w="833" w:type="dxa"/>
            <w:shd w:val="clear" w:color="auto" w:fill="B4C6E7" w:themeFill="accent1" w:themeFillTint="66"/>
            <w:vAlign w:val="center"/>
          </w:tcPr>
          <w:p w14:paraId="59163C5D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ORDEN DE MÉRITO </w:t>
            </w:r>
          </w:p>
        </w:tc>
        <w:tc>
          <w:tcPr>
            <w:tcW w:w="2513" w:type="dxa"/>
            <w:shd w:val="clear" w:color="auto" w:fill="B4C6E7" w:themeFill="accent1" w:themeFillTint="66"/>
            <w:vAlign w:val="center"/>
            <w:hideMark/>
          </w:tcPr>
          <w:p w14:paraId="45169BD8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APELLIDOS Y NOMBRES </w:t>
            </w:r>
          </w:p>
        </w:tc>
        <w:tc>
          <w:tcPr>
            <w:tcW w:w="1576" w:type="dxa"/>
            <w:shd w:val="clear" w:color="auto" w:fill="B4C6E7" w:themeFill="accent1" w:themeFillTint="66"/>
            <w:vAlign w:val="center"/>
            <w:hideMark/>
          </w:tcPr>
          <w:p w14:paraId="0F658211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FORMACION PROFESIONAL</w:t>
            </w: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br/>
              <w:t>30%</w:t>
            </w:r>
          </w:p>
        </w:tc>
        <w:tc>
          <w:tcPr>
            <w:tcW w:w="1576" w:type="dxa"/>
            <w:shd w:val="clear" w:color="auto" w:fill="B4C6E7" w:themeFill="accent1" w:themeFillTint="66"/>
            <w:vAlign w:val="center"/>
            <w:hideMark/>
          </w:tcPr>
          <w:p w14:paraId="443B7C6D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EXPERIENCIA LABORAL </w:t>
            </w: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br/>
              <w:t>20%</w:t>
            </w:r>
          </w:p>
        </w:tc>
        <w:tc>
          <w:tcPr>
            <w:tcW w:w="1615" w:type="dxa"/>
            <w:shd w:val="clear" w:color="auto" w:fill="B4C6E7" w:themeFill="accent1" w:themeFillTint="66"/>
            <w:vAlign w:val="center"/>
            <w:hideMark/>
          </w:tcPr>
          <w:p w14:paraId="3921288E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CALIFICACION PROFESIONAL</w:t>
            </w: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br/>
              <w:t>50%</w:t>
            </w:r>
          </w:p>
        </w:tc>
        <w:tc>
          <w:tcPr>
            <w:tcW w:w="942" w:type="dxa"/>
            <w:shd w:val="clear" w:color="auto" w:fill="B4C6E7" w:themeFill="accent1" w:themeFillTint="66"/>
            <w:vAlign w:val="center"/>
            <w:hideMark/>
          </w:tcPr>
          <w:p w14:paraId="481DA9F3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RESULTADO GENERAL</w:t>
            </w:r>
          </w:p>
        </w:tc>
      </w:tr>
      <w:tr w:rsidR="005F1C52" w:rsidRPr="004B197E" w14:paraId="14159290" w14:textId="77777777" w:rsidTr="005F1C52">
        <w:trPr>
          <w:trHeight w:val="345"/>
        </w:trPr>
        <w:tc>
          <w:tcPr>
            <w:tcW w:w="833" w:type="dxa"/>
            <w:shd w:val="clear" w:color="000000" w:fill="FFFFFF"/>
            <w:noWrap/>
            <w:vAlign w:val="center"/>
          </w:tcPr>
          <w:p w14:paraId="6873F1B0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1</w:t>
            </w:r>
          </w:p>
        </w:tc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430BE426" w14:textId="77777777" w:rsidR="005F1C52" w:rsidRPr="004B197E" w:rsidRDefault="005F1C52" w:rsidP="00CB6CC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 xml:space="preserve">FELIX APARCANA ISLA 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3C5F45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20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1FAF43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0F9364F9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41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249570D0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30.5</w:t>
            </w:r>
          </w:p>
        </w:tc>
      </w:tr>
      <w:tr w:rsidR="005F1C52" w:rsidRPr="004B197E" w14:paraId="0DB9BE9E" w14:textId="77777777" w:rsidTr="005F1C52">
        <w:trPr>
          <w:trHeight w:val="345"/>
        </w:trPr>
        <w:tc>
          <w:tcPr>
            <w:tcW w:w="833" w:type="dxa"/>
            <w:shd w:val="clear" w:color="000000" w:fill="FFFFFF"/>
            <w:noWrap/>
            <w:vAlign w:val="center"/>
          </w:tcPr>
          <w:p w14:paraId="1AA45E3B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2</w:t>
            </w:r>
          </w:p>
        </w:tc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2EBFAE97" w14:textId="77777777" w:rsidR="005F1C52" w:rsidRPr="004B197E" w:rsidRDefault="005F1C52" w:rsidP="00CB6CC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 xml:space="preserve">IVONNE LUZ RUIZ PELAYO 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999054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18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42A634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7EF01DD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35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0727677C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26.9</w:t>
            </w:r>
          </w:p>
        </w:tc>
      </w:tr>
      <w:tr w:rsidR="005F1C52" w:rsidRPr="004B197E" w14:paraId="66A23A04" w14:textId="77777777" w:rsidTr="005F1C52">
        <w:trPr>
          <w:trHeight w:val="345"/>
        </w:trPr>
        <w:tc>
          <w:tcPr>
            <w:tcW w:w="833" w:type="dxa"/>
            <w:shd w:val="clear" w:color="000000" w:fill="FFFFFF"/>
            <w:noWrap/>
            <w:vAlign w:val="center"/>
          </w:tcPr>
          <w:p w14:paraId="29D25A37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3</w:t>
            </w:r>
          </w:p>
        </w:tc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05DBA6E8" w14:textId="77777777" w:rsidR="005F1C52" w:rsidRPr="004B197E" w:rsidRDefault="005F1C52" w:rsidP="00CB6CC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AIDA ROSA VIZARRAGA GAONA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69ECB3A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25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4E74BB6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8503E36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29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196F8732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26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.0</w:t>
            </w:r>
          </w:p>
        </w:tc>
      </w:tr>
      <w:tr w:rsidR="005F1C52" w:rsidRPr="004B197E" w14:paraId="3612CD4A" w14:textId="77777777" w:rsidTr="005F1C52">
        <w:trPr>
          <w:trHeight w:val="345"/>
        </w:trPr>
        <w:tc>
          <w:tcPr>
            <w:tcW w:w="833" w:type="dxa"/>
            <w:shd w:val="clear" w:color="000000" w:fill="FFFFFF"/>
            <w:noWrap/>
            <w:vAlign w:val="center"/>
          </w:tcPr>
          <w:p w14:paraId="789895C6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4</w:t>
            </w:r>
          </w:p>
        </w:tc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10B6C378" w14:textId="77777777" w:rsidR="005F1C52" w:rsidRPr="004B197E" w:rsidRDefault="005F1C52" w:rsidP="00CB6CC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NANCY MARITZA SPRAY MAGUIÑA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7593DB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16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FB61A6B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82036E3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31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66E68F42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24.3</w:t>
            </w:r>
          </w:p>
        </w:tc>
      </w:tr>
      <w:tr w:rsidR="005F1C52" w:rsidRPr="004B197E" w14:paraId="49144638" w14:textId="77777777" w:rsidTr="005F1C52">
        <w:trPr>
          <w:trHeight w:val="345"/>
        </w:trPr>
        <w:tc>
          <w:tcPr>
            <w:tcW w:w="833" w:type="dxa"/>
            <w:shd w:val="clear" w:color="000000" w:fill="FFFFFF"/>
            <w:noWrap/>
            <w:vAlign w:val="center"/>
          </w:tcPr>
          <w:p w14:paraId="0A5A6275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5</w:t>
            </w:r>
          </w:p>
        </w:tc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487FDC6C" w14:textId="77777777" w:rsidR="005F1C52" w:rsidRPr="004B197E" w:rsidRDefault="005F1C52" w:rsidP="00CB6CC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JULIA AMANDA ERHUAY CHILINGANO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3804BB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25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1A708C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16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5D5C7304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25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3EB53738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23.2</w:t>
            </w:r>
          </w:p>
        </w:tc>
      </w:tr>
      <w:tr w:rsidR="005F1C52" w:rsidRPr="004B197E" w14:paraId="3965E7E2" w14:textId="77777777" w:rsidTr="005F1C52">
        <w:trPr>
          <w:trHeight w:val="345"/>
        </w:trPr>
        <w:tc>
          <w:tcPr>
            <w:tcW w:w="833" w:type="dxa"/>
            <w:shd w:val="clear" w:color="000000" w:fill="FFFFFF"/>
            <w:noWrap/>
            <w:vAlign w:val="center"/>
          </w:tcPr>
          <w:p w14:paraId="29D6BB3F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6</w:t>
            </w:r>
          </w:p>
        </w:tc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2DDA1EC1" w14:textId="77777777" w:rsidR="005F1C52" w:rsidRPr="004B197E" w:rsidRDefault="005F1C52" w:rsidP="00CB6CC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ROXANA RODRIGUEZ OLORTEGUI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3DA94CD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13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8B4947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6186E33C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30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0EC868B7" w14:textId="77777777" w:rsidR="005F1C52" w:rsidRPr="004B197E" w:rsidRDefault="005F1C52" w:rsidP="00CB6CC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B197E">
              <w:rPr>
                <w:rFonts w:ascii="Arial Narrow" w:eastAsia="Times New Roman" w:hAnsi="Arial Narrow" w:cs="Calibri"/>
                <w:sz w:val="16"/>
                <w:szCs w:val="16"/>
              </w:rPr>
              <w:t>22.9</w:t>
            </w:r>
          </w:p>
        </w:tc>
      </w:tr>
    </w:tbl>
    <w:p w14:paraId="157D93CF" w14:textId="77777777" w:rsidR="005F1C52" w:rsidRPr="00405EDC" w:rsidRDefault="005F1C52" w:rsidP="005F1C52">
      <w:pPr>
        <w:jc w:val="center"/>
        <w:rPr>
          <w:b/>
          <w:sz w:val="24"/>
          <w:szCs w:val="24"/>
        </w:rPr>
      </w:pPr>
    </w:p>
    <w:p w14:paraId="42A24BCA" w14:textId="0D9C235A" w:rsidR="005F1C52" w:rsidRDefault="005F1C52" w:rsidP="005F1C52">
      <w:pPr>
        <w:rPr>
          <w:sz w:val="18"/>
        </w:rPr>
      </w:pPr>
    </w:p>
    <w:p w14:paraId="6742699C" w14:textId="77777777" w:rsidR="005F1C52" w:rsidRDefault="005F1C52" w:rsidP="005F1C52">
      <w:pPr>
        <w:ind w:left="0" w:firstLine="0"/>
        <w:rPr>
          <w:sz w:val="18"/>
        </w:rPr>
      </w:pPr>
    </w:p>
    <w:p w14:paraId="37E744D6" w14:textId="77777777" w:rsidR="005F1C52" w:rsidRPr="00176D95" w:rsidRDefault="005F1C52" w:rsidP="005F1C52">
      <w:pPr>
        <w:spacing w:after="0" w:line="360" w:lineRule="auto"/>
        <w:ind w:left="0" w:right="139" w:firstLine="0"/>
        <w:jc w:val="right"/>
        <w:rPr>
          <w:sz w:val="24"/>
          <w:szCs w:val="24"/>
        </w:rPr>
      </w:pPr>
      <w:r w:rsidRPr="00176D95">
        <w:rPr>
          <w:sz w:val="24"/>
          <w:szCs w:val="24"/>
        </w:rPr>
        <w:t xml:space="preserve">LA COMISIÓN </w:t>
      </w:r>
    </w:p>
    <w:p w14:paraId="0E8C634F" w14:textId="4BE5DBD4" w:rsidR="005F1C52" w:rsidRDefault="00532091" w:rsidP="005F1C52">
      <w:pPr>
        <w:ind w:right="281"/>
      </w:pPr>
      <w:r w:rsidRPr="00176D95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C2F29E2" wp14:editId="66228664">
            <wp:simplePos x="0" y="0"/>
            <wp:positionH relativeFrom="page">
              <wp:posOffset>542925</wp:posOffset>
            </wp:positionH>
            <wp:positionV relativeFrom="page">
              <wp:posOffset>9696450</wp:posOffset>
            </wp:positionV>
            <wp:extent cx="6772275" cy="861091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6772275" cy="861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1C52" w:rsidSect="00487C0A">
      <w:pgSz w:w="11906" w:h="16838"/>
      <w:pgMar w:top="567" w:right="1418" w:bottom="624" w:left="851" w:header="510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0F0E" w14:textId="77777777" w:rsidR="00D10B74" w:rsidRDefault="00D10B74">
      <w:pPr>
        <w:spacing w:after="0" w:line="240" w:lineRule="auto"/>
      </w:pPr>
      <w:r>
        <w:separator/>
      </w:r>
    </w:p>
  </w:endnote>
  <w:endnote w:type="continuationSeparator" w:id="0">
    <w:p w14:paraId="432ADD37" w14:textId="77777777" w:rsidR="00D10B74" w:rsidRDefault="00D1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4A9D" w14:textId="77777777" w:rsidR="008C314A" w:rsidRDefault="00D10B74" w:rsidP="004F759C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14FF" w14:textId="77777777" w:rsidR="00D10B74" w:rsidRDefault="00D10B74">
      <w:pPr>
        <w:spacing w:after="0" w:line="240" w:lineRule="auto"/>
      </w:pPr>
      <w:r>
        <w:separator/>
      </w:r>
    </w:p>
  </w:footnote>
  <w:footnote w:type="continuationSeparator" w:id="0">
    <w:p w14:paraId="5949F2E3" w14:textId="77777777" w:rsidR="00D10B74" w:rsidRDefault="00D1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D273" w14:textId="77777777" w:rsidR="008C314A" w:rsidRDefault="005F1C52" w:rsidP="00690D45">
    <w:pPr>
      <w:pStyle w:val="Encabezado"/>
      <w:jc w:val="center"/>
    </w:pPr>
    <w:r>
      <w:rPr>
        <w:noProof/>
      </w:rPr>
      <w:drawing>
        <wp:inline distT="0" distB="0" distL="0" distR="0" wp14:anchorId="140D39C3" wp14:editId="5A6D9B05">
          <wp:extent cx="5394960" cy="478155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156ED" w14:textId="77777777" w:rsidR="008C314A" w:rsidRPr="0093747C" w:rsidRDefault="005F1C52" w:rsidP="005F2CCA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E0FCF6" wp14:editId="075543A9">
              <wp:simplePos x="0" y="0"/>
              <wp:positionH relativeFrom="margin">
                <wp:align>center</wp:align>
              </wp:positionH>
              <wp:positionV relativeFrom="topMargin">
                <wp:posOffset>849630</wp:posOffset>
              </wp:positionV>
              <wp:extent cx="3116580" cy="321945"/>
              <wp:effectExtent l="0" t="0" r="7620" b="190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B2F72" w14:textId="77777777" w:rsidR="004F759C" w:rsidRDefault="005F1C52" w:rsidP="004F759C">
                          <w:pPr>
                            <w:pStyle w:val="Textoindependiente"/>
                            <w:ind w:left="595" w:hanging="578"/>
                            <w:jc w:val="center"/>
                            <w:rPr>
                              <w:rFonts w:asciiTheme="minorHAnsi" w:hAnsiTheme="minorHAnsi" w:cstheme="minorHAnsi"/>
                              <w:spacing w:val="1"/>
                              <w:w w:val="80"/>
                            </w:rPr>
                          </w:pP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Decenio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la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8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Igualdad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9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8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Oportunidades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para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8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Mujeres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7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y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13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Hombres</w:t>
                          </w:r>
                        </w:p>
                        <w:p w14:paraId="2517F37F" w14:textId="77777777" w:rsidR="004F759C" w:rsidRPr="00B8109C" w:rsidRDefault="005F1C52" w:rsidP="004F759C">
                          <w:pPr>
                            <w:pStyle w:val="Textoindependiente"/>
                            <w:ind w:left="595" w:hanging="578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“Año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3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del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3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Fortalecimiento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4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de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4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la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6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Soberanía</w:t>
                          </w:r>
                          <w:r w:rsidRPr="00B8109C">
                            <w:rPr>
                              <w:rFonts w:asciiTheme="minorHAnsi" w:hAnsiTheme="minorHAnsi" w:cstheme="minorHAnsi"/>
                              <w:spacing w:val="4"/>
                              <w:w w:val="80"/>
                            </w:rPr>
                            <w:t xml:space="preserve"> </w:t>
                          </w:r>
                          <w:r w:rsidRPr="00B8109C">
                            <w:rPr>
                              <w:rFonts w:asciiTheme="minorHAnsi" w:hAnsiTheme="minorHAnsi" w:cstheme="minorHAnsi"/>
                              <w:w w:val="80"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0FC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66.9pt;width:245.4pt;height:25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" filled="f" stroked="f">
              <v:textbox inset="0,0,0,0">
                <w:txbxContent>
                  <w:p w14:paraId="21BB2F72" w14:textId="77777777" w:rsidR="004F759C" w:rsidRDefault="005F1C52" w:rsidP="004F759C">
                    <w:pPr>
                      <w:pStyle w:val="Textoindependiente"/>
                      <w:ind w:left="595" w:hanging="578"/>
                      <w:jc w:val="center"/>
                      <w:rPr>
                        <w:rFonts w:asciiTheme="minorHAnsi" w:hAnsiTheme="minorHAnsi" w:cstheme="minorHAnsi"/>
                        <w:spacing w:val="1"/>
                        <w:w w:val="80"/>
                      </w:rPr>
                    </w:pP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Decenio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la</w:t>
                    </w:r>
                    <w:r w:rsidRPr="00B8109C">
                      <w:rPr>
                        <w:rFonts w:asciiTheme="minorHAnsi" w:hAnsiTheme="minorHAnsi" w:cstheme="minorHAnsi"/>
                        <w:spacing w:val="8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Igualdad</w:t>
                    </w:r>
                    <w:r w:rsidRPr="00B8109C">
                      <w:rPr>
                        <w:rFonts w:asciiTheme="minorHAnsi" w:hAnsiTheme="minorHAnsi" w:cstheme="minorHAnsi"/>
                        <w:spacing w:val="9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</w:t>
                    </w:r>
                    <w:r w:rsidRPr="00B8109C">
                      <w:rPr>
                        <w:rFonts w:asciiTheme="minorHAnsi" w:hAnsiTheme="minorHAnsi" w:cstheme="minorHAnsi"/>
                        <w:spacing w:val="8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Oportunidades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para</w:t>
                    </w:r>
                    <w:r w:rsidRPr="00B8109C">
                      <w:rPr>
                        <w:rFonts w:asciiTheme="minorHAnsi" w:hAnsiTheme="minorHAnsi" w:cstheme="minorHAnsi"/>
                        <w:spacing w:val="8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Mujeres</w:t>
                    </w:r>
                    <w:r w:rsidRPr="00B8109C">
                      <w:rPr>
                        <w:rFonts w:asciiTheme="minorHAnsi" w:hAnsiTheme="minorHAnsi" w:cstheme="minorHAnsi"/>
                        <w:spacing w:val="7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y</w:t>
                    </w:r>
                    <w:r w:rsidRPr="00B8109C">
                      <w:rPr>
                        <w:rFonts w:asciiTheme="minorHAnsi" w:hAnsiTheme="minorHAnsi" w:cstheme="minorHAnsi"/>
                        <w:spacing w:val="13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Hombres</w:t>
                    </w:r>
                  </w:p>
                  <w:p w14:paraId="2517F37F" w14:textId="77777777" w:rsidR="004F759C" w:rsidRPr="00B8109C" w:rsidRDefault="005F1C52" w:rsidP="004F759C">
                    <w:pPr>
                      <w:pStyle w:val="Textoindependiente"/>
                      <w:ind w:left="595" w:hanging="578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“Año</w:t>
                    </w:r>
                    <w:r w:rsidRPr="00B8109C">
                      <w:rPr>
                        <w:rFonts w:asciiTheme="minorHAnsi" w:hAnsiTheme="minorHAnsi" w:cstheme="minorHAnsi"/>
                        <w:spacing w:val="3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del</w:t>
                    </w:r>
                    <w:r w:rsidRPr="00B8109C">
                      <w:rPr>
                        <w:rFonts w:asciiTheme="minorHAnsi" w:hAnsiTheme="minorHAnsi" w:cstheme="minorHAnsi"/>
                        <w:spacing w:val="3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Fortalecimiento</w:t>
                    </w:r>
                    <w:r w:rsidRPr="00B8109C">
                      <w:rPr>
                        <w:rFonts w:asciiTheme="minorHAnsi" w:hAnsiTheme="minorHAnsi" w:cstheme="minorHAnsi"/>
                        <w:spacing w:val="4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de</w:t>
                    </w:r>
                    <w:r w:rsidRPr="00B8109C">
                      <w:rPr>
                        <w:rFonts w:asciiTheme="minorHAnsi" w:hAnsiTheme="minorHAnsi" w:cstheme="minorHAnsi"/>
                        <w:spacing w:val="4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la</w:t>
                    </w:r>
                    <w:r w:rsidRPr="00B8109C">
                      <w:rPr>
                        <w:rFonts w:asciiTheme="minorHAnsi" w:hAnsiTheme="minorHAnsi" w:cstheme="minorHAnsi"/>
                        <w:spacing w:val="6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Soberanía</w:t>
                    </w:r>
                    <w:r w:rsidRPr="00B8109C">
                      <w:rPr>
                        <w:rFonts w:asciiTheme="minorHAnsi" w:hAnsiTheme="minorHAnsi" w:cstheme="minorHAnsi"/>
                        <w:spacing w:val="4"/>
                        <w:w w:val="80"/>
                      </w:rPr>
                      <w:t xml:space="preserve"> </w:t>
                    </w:r>
                    <w:r w:rsidRPr="00B8109C">
                      <w:rPr>
                        <w:rFonts w:asciiTheme="minorHAnsi" w:hAnsiTheme="minorHAnsi" w:cstheme="minorHAnsi"/>
                        <w:w w:val="80"/>
                      </w:rPr>
                      <w:t>Nacional”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52"/>
    <w:rsid w:val="00532091"/>
    <w:rsid w:val="005F1C52"/>
    <w:rsid w:val="00D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6DADC"/>
  <w15:chartTrackingRefBased/>
  <w15:docId w15:val="{8E8B935A-D665-4A75-8BA9-CF27057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52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es-PE"/>
    </w:rPr>
  </w:style>
  <w:style w:type="paragraph" w:styleId="Ttulo1">
    <w:name w:val="heading 1"/>
    <w:next w:val="Normal"/>
    <w:link w:val="Ttulo1Car"/>
    <w:uiPriority w:val="9"/>
    <w:qFormat/>
    <w:rsid w:val="005F1C52"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1C52"/>
    <w:rPr>
      <w:rFonts w:ascii="Arial" w:eastAsia="Arial" w:hAnsi="Arial" w:cs="Arial"/>
      <w:color w:val="00000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5F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C52"/>
    <w:rPr>
      <w:rFonts w:ascii="Arial" w:eastAsia="Arial" w:hAnsi="Arial" w:cs="Arial"/>
      <w:color w:val="00000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5F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C52"/>
    <w:rPr>
      <w:rFonts w:ascii="Arial" w:eastAsia="Arial" w:hAnsi="Arial" w:cs="Arial"/>
      <w:color w:val="000000"/>
      <w:lang w:eastAsia="es-PE"/>
    </w:rPr>
  </w:style>
  <w:style w:type="character" w:styleId="Hipervnculo">
    <w:name w:val="Hyperlink"/>
    <w:basedOn w:val="Fuentedeprrafopredeter"/>
    <w:uiPriority w:val="99"/>
    <w:unhideWhenUsed/>
    <w:rsid w:val="005F1C52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F1C5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1C52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TQxMjFhNmEtYmI4MC00Mzk1LWE4NGQtMzU1N2EwMWViOTI2%40thread.v2/0?context=%7b%22Tid%22%3a%222050d419-c783-4c48-8262-ba9227e94aa8%22%2c%22Oid%22%3a%220e74cea7-3176-4575-8b43-8032f7aa03fc%22%7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Iris  Arce Davila</dc:creator>
  <cp:keywords/>
  <dc:description/>
  <cp:lastModifiedBy>Juana Iris  Arce Davila</cp:lastModifiedBy>
  <cp:revision>2</cp:revision>
  <dcterms:created xsi:type="dcterms:W3CDTF">2022-07-01T03:21:00Z</dcterms:created>
  <dcterms:modified xsi:type="dcterms:W3CDTF">2022-07-01T03:37:00Z</dcterms:modified>
</cp:coreProperties>
</file>