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845"/>
        <w:tblW w:w="9422" w:type="dxa"/>
        <w:tblLook w:val="04A0" w:firstRow="1" w:lastRow="0" w:firstColumn="1" w:lastColumn="0" w:noHBand="0" w:noVBand="1"/>
      </w:tblPr>
      <w:tblGrid>
        <w:gridCol w:w="3092"/>
        <w:gridCol w:w="3073"/>
        <w:gridCol w:w="3257"/>
      </w:tblGrid>
      <w:tr w:rsidR="00A037DA" w14:paraId="4A426927" w14:textId="77777777" w:rsidTr="00A037DA">
        <w:trPr>
          <w:trHeight w:val="418"/>
        </w:trPr>
        <w:tc>
          <w:tcPr>
            <w:tcW w:w="9422" w:type="dxa"/>
            <w:gridSpan w:val="3"/>
            <w:shd w:val="clear" w:color="auto" w:fill="BFBFBF" w:themeFill="background1" w:themeFillShade="BF"/>
          </w:tcPr>
          <w:p w14:paraId="59DE8FE0" w14:textId="77777777" w:rsidR="00A037DA" w:rsidRPr="00243E04" w:rsidRDefault="00A037DA" w:rsidP="00A037DA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E04">
              <w:rPr>
                <w:rFonts w:ascii="Arial" w:hAnsi="Arial" w:cs="Arial"/>
                <w:b/>
                <w:bCs/>
                <w:sz w:val="20"/>
                <w:szCs w:val="20"/>
              </w:rPr>
              <w:t>El rol de los IIGG en el marco del PEN y la Nueva Escuela”</w:t>
            </w:r>
          </w:p>
        </w:tc>
      </w:tr>
      <w:tr w:rsidR="00A037DA" w14:paraId="46890E58" w14:textId="77777777" w:rsidTr="00A037DA">
        <w:trPr>
          <w:trHeight w:val="418"/>
        </w:trPr>
        <w:tc>
          <w:tcPr>
            <w:tcW w:w="3092" w:type="dxa"/>
            <w:shd w:val="clear" w:color="auto" w:fill="BFBFBF" w:themeFill="background1" w:themeFillShade="BF"/>
          </w:tcPr>
          <w:p w14:paraId="70C8E2C5" w14:textId="77777777" w:rsidR="00A037DA" w:rsidRPr="00243E04" w:rsidRDefault="00A037DA" w:rsidP="00A037DA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E04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073" w:type="dxa"/>
            <w:shd w:val="clear" w:color="auto" w:fill="BFBFBF" w:themeFill="background1" w:themeFillShade="BF"/>
          </w:tcPr>
          <w:p w14:paraId="65B08518" w14:textId="77777777" w:rsidR="00A037DA" w:rsidRPr="00243E04" w:rsidRDefault="00A037DA" w:rsidP="00A037DA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E04">
              <w:rPr>
                <w:rFonts w:ascii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3255" w:type="dxa"/>
            <w:shd w:val="clear" w:color="auto" w:fill="BFBFBF" w:themeFill="background1" w:themeFillShade="BF"/>
          </w:tcPr>
          <w:p w14:paraId="3FEEC85A" w14:textId="77777777" w:rsidR="00A037DA" w:rsidRPr="00243E04" w:rsidRDefault="00A037DA" w:rsidP="00A037DA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3E04">
              <w:rPr>
                <w:rFonts w:ascii="Arial" w:hAnsi="Arial" w:cs="Arial"/>
                <w:b/>
                <w:bCs/>
                <w:sz w:val="20"/>
                <w:szCs w:val="20"/>
              </w:rPr>
              <w:t>Enlace</w:t>
            </w:r>
          </w:p>
        </w:tc>
      </w:tr>
      <w:tr w:rsidR="00A037DA" w14:paraId="0A28D7EE" w14:textId="77777777" w:rsidTr="00A037DA">
        <w:trPr>
          <w:trHeight w:val="1254"/>
        </w:trPr>
        <w:tc>
          <w:tcPr>
            <w:tcW w:w="3092" w:type="dxa"/>
          </w:tcPr>
          <w:p w14:paraId="12F82428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FD25F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de junio del 2022</w:t>
            </w:r>
          </w:p>
        </w:tc>
        <w:tc>
          <w:tcPr>
            <w:tcW w:w="3073" w:type="dxa"/>
          </w:tcPr>
          <w:p w14:paraId="2C865710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6BE68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2:00 p.m.</w:t>
            </w:r>
          </w:p>
          <w:p w14:paraId="3B835B19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94A9437" w14:textId="77777777" w:rsidR="00A037DA" w:rsidRDefault="00A037DA" w:rsidP="00A037DA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4DC6A" w14:textId="77777777" w:rsidR="00A037DA" w:rsidRDefault="00A037DA" w:rsidP="00A037DA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CE5AE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https://n9.cl/090ps</w:t>
              </w:r>
            </w:hyperlink>
          </w:p>
        </w:tc>
      </w:tr>
    </w:tbl>
    <w:p w14:paraId="1133498D" w14:textId="77777777" w:rsidR="00810774" w:rsidRDefault="00810774"/>
    <w:sectPr w:rsidR="00810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DA"/>
    <w:rsid w:val="00810774"/>
    <w:rsid w:val="00A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FA7DA"/>
  <w15:chartTrackingRefBased/>
  <w15:docId w15:val="{6CF10F53-6470-4705-A2EA-070CBAF7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03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3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9.cl/090p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2022-06-02T21:11:00Z</dcterms:created>
  <dcterms:modified xsi:type="dcterms:W3CDTF">2022-06-02T21:12:00Z</dcterms:modified>
</cp:coreProperties>
</file>