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1717" w14:textId="31C74CFF" w:rsidR="00E46CBD" w:rsidRDefault="00C726C0">
      <w:pPr>
        <w:pStyle w:val="Textoindependiente"/>
        <w:spacing w:before="6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FCD64EB" wp14:editId="5D78E416">
            <wp:simplePos x="0" y="0"/>
            <wp:positionH relativeFrom="page">
              <wp:posOffset>1210080</wp:posOffset>
            </wp:positionH>
            <wp:positionV relativeFrom="page">
              <wp:posOffset>132558</wp:posOffset>
            </wp:positionV>
            <wp:extent cx="8492837" cy="609571"/>
            <wp:effectExtent l="0" t="0" r="0" b="635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2837" cy="60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771E8B" w14:textId="45E1A1FC" w:rsidR="00C726C0" w:rsidRPr="00C726C0" w:rsidRDefault="00C726C0" w:rsidP="00C726C0">
      <w:pPr>
        <w:pStyle w:val="Textoindependiente"/>
        <w:tabs>
          <w:tab w:val="left" w:pos="6015"/>
        </w:tabs>
        <w:spacing w:before="6"/>
        <w:rPr>
          <w:sz w:val="28"/>
        </w:rPr>
      </w:pPr>
      <w:r>
        <w:rPr>
          <w:sz w:val="28"/>
        </w:rPr>
        <w:tab/>
      </w:r>
    </w:p>
    <w:p w14:paraId="44F36646" w14:textId="75410559" w:rsidR="00BC640F" w:rsidRPr="00F31BF0" w:rsidRDefault="00BC640F" w:rsidP="00BC640F">
      <w:pPr>
        <w:ind w:left="190" w:hanging="10"/>
        <w:jc w:val="center"/>
        <w:rPr>
          <w:rFonts w:ascii="Arial Narrow" w:hAnsi="Arial Narrow"/>
          <w:sz w:val="20"/>
          <w:szCs w:val="20"/>
        </w:rPr>
      </w:pPr>
      <w:r w:rsidRPr="00F31BF0">
        <w:rPr>
          <w:rFonts w:ascii="Arial Narrow" w:hAnsi="Arial Narrow"/>
          <w:b/>
          <w:sz w:val="20"/>
          <w:szCs w:val="20"/>
        </w:rPr>
        <w:t>FICHA DE SUPERVISIÓN DEL PROCESO DE MATRÍCULA REGULAR 202</w:t>
      </w:r>
      <w:r w:rsidR="00AE35CB">
        <w:rPr>
          <w:rFonts w:ascii="Arial Narrow" w:hAnsi="Arial Narrow"/>
          <w:b/>
          <w:sz w:val="20"/>
          <w:szCs w:val="20"/>
        </w:rPr>
        <w:t>2</w:t>
      </w:r>
    </w:p>
    <w:p w14:paraId="48A76C16" w14:textId="77777777" w:rsidR="00BC640F" w:rsidRPr="00F31BF0" w:rsidRDefault="00BC640F" w:rsidP="00BC640F">
      <w:pPr>
        <w:ind w:left="190" w:hanging="10"/>
        <w:jc w:val="center"/>
        <w:rPr>
          <w:rFonts w:ascii="Arial Narrow" w:hAnsi="Arial Narrow"/>
          <w:b/>
          <w:sz w:val="20"/>
          <w:szCs w:val="20"/>
        </w:rPr>
      </w:pPr>
      <w:r w:rsidRPr="00F31BF0">
        <w:rPr>
          <w:rFonts w:ascii="Arial Narrow" w:hAnsi="Arial Narrow"/>
          <w:b/>
          <w:sz w:val="20"/>
          <w:szCs w:val="20"/>
        </w:rPr>
        <w:t xml:space="preserve">Contextualizada a la emergencia sanitaria por COVID-19 </w:t>
      </w:r>
    </w:p>
    <w:p w14:paraId="59EA6DF8" w14:textId="77777777" w:rsidR="00BC640F" w:rsidRPr="00F31BF0" w:rsidRDefault="00BC640F" w:rsidP="00BC640F">
      <w:pPr>
        <w:ind w:left="190" w:hanging="10"/>
        <w:jc w:val="center"/>
        <w:rPr>
          <w:rFonts w:ascii="Arial Narrow" w:hAnsi="Arial Narrow"/>
          <w:b/>
          <w:sz w:val="20"/>
          <w:szCs w:val="20"/>
        </w:rPr>
      </w:pPr>
    </w:p>
    <w:p w14:paraId="1189A51A" w14:textId="77777777" w:rsidR="00BC640F" w:rsidRPr="00F31BF0" w:rsidRDefault="00BC640F" w:rsidP="00BC640F">
      <w:pPr>
        <w:ind w:left="190" w:hanging="10"/>
        <w:jc w:val="center"/>
        <w:rPr>
          <w:rFonts w:ascii="Arial Narrow" w:hAnsi="Arial Narrow"/>
          <w:sz w:val="20"/>
          <w:szCs w:val="20"/>
        </w:rPr>
      </w:pPr>
    </w:p>
    <w:tbl>
      <w:tblPr>
        <w:tblW w:w="5422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1555"/>
        <w:gridCol w:w="1167"/>
        <w:gridCol w:w="1296"/>
      </w:tblGrid>
      <w:tr w:rsidR="00BC640F" w:rsidRPr="00F31BF0" w14:paraId="71A4F6B2" w14:textId="77777777" w:rsidTr="00322CB8">
        <w:trPr>
          <w:trHeight w:val="523"/>
        </w:trPr>
        <w:tc>
          <w:tcPr>
            <w:tcW w:w="14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9" w:type="dxa"/>
              <w:left w:w="108" w:type="dxa"/>
              <w:bottom w:w="0" w:type="dxa"/>
              <w:right w:w="115" w:type="dxa"/>
            </w:tcMar>
            <w:vAlign w:val="center"/>
          </w:tcPr>
          <w:p w14:paraId="688FA066" w14:textId="77777777" w:rsidR="00BC640F" w:rsidRPr="00F31BF0" w:rsidRDefault="00BC640F" w:rsidP="00E77CEA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Fecha</w:t>
            </w: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69094D9B" w14:textId="65667F0E" w:rsidR="00BC640F" w:rsidRPr="00F31BF0" w:rsidRDefault="00BC640F" w:rsidP="000F1F8B">
            <w:pPr>
              <w:ind w:left="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Día</w:t>
            </w:r>
          </w:p>
          <w:p w14:paraId="24F32A5F" w14:textId="1224ADD9" w:rsidR="00BC640F" w:rsidRPr="00F31BF0" w:rsidRDefault="00BC640F" w:rsidP="000F1F8B">
            <w:pPr>
              <w:ind w:left="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1FAD4A0B" w14:textId="77777777" w:rsidR="00BC640F" w:rsidRPr="00F31BF0" w:rsidRDefault="00BC640F" w:rsidP="000F1F8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Mes</w:t>
            </w:r>
          </w:p>
          <w:p w14:paraId="55FE3F11" w14:textId="15D0DB95" w:rsidR="00BC640F" w:rsidRPr="00F31BF0" w:rsidRDefault="00BC640F" w:rsidP="000F1F8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9" w:type="dxa"/>
              <w:left w:w="108" w:type="dxa"/>
              <w:bottom w:w="0" w:type="dxa"/>
              <w:right w:w="115" w:type="dxa"/>
            </w:tcMar>
          </w:tcPr>
          <w:p w14:paraId="15C65C6D" w14:textId="28252549" w:rsidR="00BC640F" w:rsidRPr="00F31BF0" w:rsidRDefault="00BC640F" w:rsidP="000F1F8B">
            <w:pPr>
              <w:ind w:left="401" w:right="392" w:hanging="40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Año</w:t>
            </w:r>
          </w:p>
          <w:p w14:paraId="75D46EA0" w14:textId="62674069" w:rsidR="00BC640F" w:rsidRPr="00F31BF0" w:rsidRDefault="00AC0AF2" w:rsidP="000F1F8B">
            <w:pPr>
              <w:ind w:left="401" w:right="392" w:hanging="401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202</w:t>
            </w:r>
            <w:r w:rsidR="00AE35C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</w:tbl>
    <w:p w14:paraId="5F1351DE" w14:textId="77777777" w:rsidR="00322CB8" w:rsidRPr="00F31BF0" w:rsidRDefault="00322CB8" w:rsidP="00322CB8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sz w:val="20"/>
          <w:szCs w:val="20"/>
        </w:rPr>
      </w:pPr>
      <w:r w:rsidRPr="00F31BF0">
        <w:rPr>
          <w:rFonts w:ascii="Arial Narrow" w:hAnsi="Arial Narrow"/>
          <w:b/>
          <w:sz w:val="20"/>
          <w:szCs w:val="20"/>
        </w:rPr>
        <w:t xml:space="preserve">DATOS INFORMATIVOS DE LA INSTITUCIÓN EDUCATIVA </w:t>
      </w:r>
    </w:p>
    <w:p w14:paraId="65D06B9B" w14:textId="0338A8DD" w:rsidR="00BC640F" w:rsidRPr="00F31BF0" w:rsidRDefault="00BC640F" w:rsidP="00322CB8">
      <w:pPr>
        <w:widowControl/>
        <w:suppressAutoHyphens/>
        <w:autoSpaceDE/>
        <w:spacing w:line="244" w:lineRule="auto"/>
        <w:textAlignment w:val="baseline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page" w:horzAnchor="margin" w:tblpX="284" w:tblpY="3327"/>
        <w:tblW w:w="141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4"/>
      </w:tblGrid>
      <w:tr w:rsidR="00322CB8" w:rsidRPr="00F31BF0" w14:paraId="2AED54FD" w14:textId="77777777" w:rsidTr="00322CB8">
        <w:trPr>
          <w:trHeight w:val="512"/>
        </w:trPr>
        <w:tc>
          <w:tcPr>
            <w:tcW w:w="1417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1057" w14:textId="77777777" w:rsidR="00322CB8" w:rsidRPr="00F31BF0" w:rsidRDefault="00322CB8" w:rsidP="00322CB8">
            <w:pPr>
              <w:ind w:left="-685" w:right="568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W w:w="141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64"/>
              <w:gridCol w:w="1059"/>
              <w:gridCol w:w="992"/>
              <w:gridCol w:w="992"/>
              <w:gridCol w:w="709"/>
              <w:gridCol w:w="850"/>
              <w:gridCol w:w="851"/>
              <w:gridCol w:w="709"/>
              <w:gridCol w:w="708"/>
              <w:gridCol w:w="851"/>
              <w:gridCol w:w="709"/>
              <w:gridCol w:w="850"/>
              <w:gridCol w:w="709"/>
              <w:gridCol w:w="671"/>
              <w:gridCol w:w="722"/>
              <w:gridCol w:w="7"/>
            </w:tblGrid>
            <w:tr w:rsidR="00322CB8" w:rsidRPr="00F31BF0" w14:paraId="35B21EDE" w14:textId="77777777" w:rsidTr="00322CB8">
              <w:trPr>
                <w:trHeight w:val="410"/>
              </w:trPr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  <w:vAlign w:val="center"/>
                </w:tcPr>
                <w:p w14:paraId="4CD4B52B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 xml:space="preserve">Código Local </w:t>
                  </w:r>
                </w:p>
              </w:tc>
              <w:tc>
                <w:tcPr>
                  <w:tcW w:w="11389" w:type="dxa"/>
                  <w:gridSpan w:val="1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  <w:vAlign w:val="center"/>
                </w:tcPr>
                <w:p w14:paraId="17370B1D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52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22CB8" w:rsidRPr="00F31BF0" w14:paraId="042B9CFE" w14:textId="77777777" w:rsidTr="00624AEB">
              <w:trPr>
                <w:trHeight w:val="421"/>
              </w:trPr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0D57017E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 xml:space="preserve">Número/ </w:t>
                  </w:r>
                </w:p>
                <w:p w14:paraId="5DE10641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 xml:space="preserve">Nombre de la IE: </w:t>
                  </w:r>
                </w:p>
              </w:tc>
              <w:tc>
                <w:tcPr>
                  <w:tcW w:w="545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1CB9D065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5936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  <w:vAlign w:val="center"/>
                </w:tcPr>
                <w:p w14:paraId="1F7C71EF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-2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22CB8" w:rsidRPr="00F31BF0" w14:paraId="260CCAB2" w14:textId="77777777" w:rsidTr="00624AEB">
              <w:trPr>
                <w:trHeight w:val="227"/>
              </w:trPr>
              <w:tc>
                <w:tcPr>
                  <w:tcW w:w="2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18327479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 xml:space="preserve">Niveles que atiende la IIEE </w:t>
                  </w:r>
                </w:p>
              </w:tc>
              <w:tc>
                <w:tcPr>
                  <w:tcW w:w="30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62AB0246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558319BC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right="3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PRIMARIA</w:t>
                  </w:r>
                </w:p>
              </w:tc>
              <w:tc>
                <w:tcPr>
                  <w:tcW w:w="366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217F272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right="69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sz w:val="20"/>
                      <w:szCs w:val="20"/>
                    </w:rPr>
                    <w:t>SECUNDARIA</w:t>
                  </w:r>
                </w:p>
              </w:tc>
            </w:tr>
            <w:tr w:rsidR="00322CB8" w:rsidRPr="00F31BF0" w14:paraId="21703787" w14:textId="77777777" w:rsidTr="00624AEB">
              <w:trPr>
                <w:trHeight w:val="299"/>
              </w:trPr>
              <w:tc>
                <w:tcPr>
                  <w:tcW w:w="2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53C8E0DC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5C673BBA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7F6B264F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6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4CA9997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322CB8" w:rsidRPr="00F31BF0" w14:paraId="658A1270" w14:textId="77777777" w:rsidTr="00624AEB">
              <w:trPr>
                <w:gridAfter w:val="1"/>
                <w:wAfter w:w="7" w:type="dxa"/>
                <w:trHeight w:val="299"/>
              </w:trPr>
              <w:tc>
                <w:tcPr>
                  <w:tcW w:w="2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690F07B6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Número de vacantes 202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2</w:t>
                  </w: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 xml:space="preserve"> apertura das</w:t>
                  </w: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00A7D0E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04C93D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A8F4E9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3FC88C73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1º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C0F0B9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2º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DF8DA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3º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48F13E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4º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35BA141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5º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460A43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6º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63048966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1º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17FED2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2º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97A649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3º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D34338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4º</w:t>
                  </w: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C68933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31BF0">
                    <w:rPr>
                      <w:rFonts w:ascii="Arial Narrow" w:hAnsi="Arial Narrow"/>
                      <w:sz w:val="20"/>
                      <w:szCs w:val="20"/>
                    </w:rPr>
                    <w:t>5º</w:t>
                  </w:r>
                </w:p>
              </w:tc>
            </w:tr>
            <w:tr w:rsidR="00322CB8" w:rsidRPr="00F31BF0" w14:paraId="144DC359" w14:textId="77777777" w:rsidTr="00624AEB">
              <w:trPr>
                <w:gridAfter w:val="1"/>
                <w:wAfter w:w="7" w:type="dxa"/>
                <w:trHeight w:val="299"/>
              </w:trPr>
              <w:tc>
                <w:tcPr>
                  <w:tcW w:w="2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7CF23344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72A5BD13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536807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CAC49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62E390FE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3E4174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61EF89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2F1FEE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E8BA0B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35DD88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0" w:type="dxa"/>
                    <w:bottom w:w="0" w:type="dxa"/>
                    <w:right w:w="2" w:type="dxa"/>
                  </w:tcMar>
                </w:tcPr>
                <w:p w14:paraId="0080AAB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20D436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7A173F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DACC50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7DCFFCB" w14:textId="77777777" w:rsidR="00322CB8" w:rsidRPr="00F31BF0" w:rsidRDefault="00322CB8" w:rsidP="00B90B22">
                  <w:pPr>
                    <w:framePr w:hSpace="141" w:wrap="around" w:vAnchor="page" w:hAnchor="margin" w:x="284" w:y="3327"/>
                    <w:ind w:left="108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064BF471" w14:textId="77777777" w:rsidR="00322CB8" w:rsidRPr="00F31BF0" w:rsidRDefault="00322CB8" w:rsidP="00322C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2CB8" w:rsidRPr="00F31BF0" w14:paraId="1C016CC5" w14:textId="77777777" w:rsidTr="00322CB8">
        <w:trPr>
          <w:trHeight w:val="842"/>
        </w:trPr>
        <w:tc>
          <w:tcPr>
            <w:tcW w:w="141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41C1" w14:textId="77777777" w:rsidR="00322CB8" w:rsidRPr="00F31BF0" w:rsidRDefault="00322CB8" w:rsidP="00322C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933F09" w14:textId="77777777" w:rsidR="00BC640F" w:rsidRPr="00F31BF0" w:rsidRDefault="00BC640F" w:rsidP="00BC640F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sz w:val="20"/>
          <w:szCs w:val="20"/>
        </w:rPr>
      </w:pPr>
      <w:r w:rsidRPr="00F31BF0">
        <w:rPr>
          <w:rFonts w:ascii="Arial Narrow" w:hAnsi="Arial Narrow"/>
          <w:sz w:val="20"/>
          <w:szCs w:val="20"/>
        </w:rPr>
        <w:t xml:space="preserve"> </w:t>
      </w:r>
      <w:r w:rsidRPr="00F31BF0">
        <w:rPr>
          <w:rFonts w:ascii="Arial Narrow" w:hAnsi="Arial Narrow"/>
          <w:b/>
          <w:sz w:val="20"/>
          <w:szCs w:val="20"/>
        </w:rPr>
        <w:t xml:space="preserve">DATOS DEL DIRECTOR </w:t>
      </w:r>
    </w:p>
    <w:p w14:paraId="0AE63C2D" w14:textId="77777777" w:rsidR="00BC640F" w:rsidRPr="00F31BF0" w:rsidRDefault="00BC640F" w:rsidP="00BC640F">
      <w:pPr>
        <w:rPr>
          <w:rFonts w:ascii="Arial Narrow" w:hAnsi="Arial Narrow"/>
          <w:b/>
          <w:sz w:val="20"/>
          <w:szCs w:val="20"/>
        </w:rPr>
      </w:pPr>
    </w:p>
    <w:tbl>
      <w:tblPr>
        <w:tblW w:w="14153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443"/>
        <w:gridCol w:w="443"/>
        <w:gridCol w:w="444"/>
        <w:gridCol w:w="445"/>
        <w:gridCol w:w="445"/>
        <w:gridCol w:w="445"/>
        <w:gridCol w:w="445"/>
        <w:gridCol w:w="445"/>
        <w:gridCol w:w="11"/>
        <w:gridCol w:w="3701"/>
        <w:gridCol w:w="11"/>
        <w:gridCol w:w="3702"/>
        <w:gridCol w:w="26"/>
      </w:tblGrid>
      <w:tr w:rsidR="00BC640F" w:rsidRPr="00F31BF0" w14:paraId="413098C5" w14:textId="77777777" w:rsidTr="00E77CEA">
        <w:trPr>
          <w:trHeight w:val="30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4039" w14:textId="77777777" w:rsidR="00BC640F" w:rsidRPr="00F31BF0" w:rsidRDefault="00BC640F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Nombres y apellidos</w:t>
            </w:r>
          </w:p>
        </w:tc>
        <w:tc>
          <w:tcPr>
            <w:tcW w:w="3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9530" w14:textId="77777777" w:rsidR="00BC640F" w:rsidRPr="00F31BF0" w:rsidRDefault="00BC640F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DNI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B0B" w14:textId="77777777" w:rsidR="00BC640F" w:rsidRPr="00F31BF0" w:rsidRDefault="00BC640F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4F36" w14:textId="77777777" w:rsidR="00BC640F" w:rsidRPr="00F31BF0" w:rsidRDefault="00BC640F" w:rsidP="00E77CE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</w:tc>
      </w:tr>
      <w:tr w:rsidR="00BC640F" w:rsidRPr="00F31BF0" w14:paraId="60D14255" w14:textId="77777777" w:rsidTr="00E77CEA">
        <w:trPr>
          <w:trHeight w:val="302"/>
        </w:trPr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825B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6CB" w14:textId="24F4CE8C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FA42" w14:textId="5EA4A7C6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760B" w14:textId="6DC54BBE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4316" w14:textId="44F798AE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7A95" w14:textId="69A93156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8CEE" w14:textId="1AD6A030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6864" w14:textId="36CC132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ADAD" w14:textId="4E077E1B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EAB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DABF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" w:type="dxa"/>
          </w:tcPr>
          <w:p w14:paraId="1BB09859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640F" w:rsidRPr="00F31BF0" w14:paraId="1DA9905C" w14:textId="77777777" w:rsidTr="00E77CEA">
        <w:trPr>
          <w:trHeight w:val="213"/>
        </w:trPr>
        <w:tc>
          <w:tcPr>
            <w:tcW w:w="3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92F7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F0A4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6E10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3548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C79F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F02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7719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DCD6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E705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6629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0757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" w:type="dxa"/>
          </w:tcPr>
          <w:p w14:paraId="0EEC6349" w14:textId="77777777" w:rsidR="00BC640F" w:rsidRPr="00F31BF0" w:rsidRDefault="00BC640F" w:rsidP="00E77CE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B4A8028" w14:textId="77777777" w:rsidR="00322CB8" w:rsidRPr="00F31BF0" w:rsidRDefault="00322CB8" w:rsidP="00BC640F">
      <w:pPr>
        <w:rPr>
          <w:rFonts w:ascii="Arial Narrow" w:hAnsi="Arial Narrow"/>
          <w:b/>
          <w:sz w:val="20"/>
          <w:szCs w:val="20"/>
        </w:rPr>
      </w:pPr>
    </w:p>
    <w:p w14:paraId="6EB11952" w14:textId="67F26566" w:rsidR="00BC640F" w:rsidRDefault="009E099D" w:rsidP="009E099D">
      <w:pPr>
        <w:widowControl/>
        <w:numPr>
          <w:ilvl w:val="0"/>
          <w:numId w:val="18"/>
        </w:numPr>
        <w:suppressAutoHyphens/>
        <w:autoSpaceDE/>
        <w:spacing w:line="244" w:lineRule="auto"/>
        <w:ind w:hanging="466"/>
        <w:textAlignment w:val="baseline"/>
        <w:rPr>
          <w:rFonts w:ascii="Arial Narrow" w:hAnsi="Arial Narrow"/>
          <w:b/>
          <w:sz w:val="20"/>
          <w:szCs w:val="20"/>
        </w:rPr>
      </w:pPr>
      <w:r w:rsidRPr="009E099D">
        <w:rPr>
          <w:rFonts w:ascii="Arial Narrow" w:hAnsi="Arial Narrow"/>
          <w:b/>
          <w:sz w:val="20"/>
          <w:szCs w:val="20"/>
        </w:rPr>
        <w:t xml:space="preserve">INDICADORES: </w:t>
      </w:r>
    </w:p>
    <w:p w14:paraId="5928DD1C" w14:textId="77777777" w:rsidR="009E099D" w:rsidRPr="009E099D" w:rsidRDefault="009E099D" w:rsidP="009E099D">
      <w:pPr>
        <w:widowControl/>
        <w:suppressAutoHyphens/>
        <w:autoSpaceDE/>
        <w:spacing w:line="244" w:lineRule="auto"/>
        <w:ind w:left="466"/>
        <w:textAlignment w:val="baseline"/>
        <w:rPr>
          <w:rFonts w:ascii="Arial Narrow" w:hAnsi="Arial Narrow"/>
          <w:b/>
          <w:sz w:val="20"/>
          <w:szCs w:val="20"/>
        </w:rPr>
      </w:pPr>
    </w:p>
    <w:tbl>
      <w:tblPr>
        <w:tblW w:w="1417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8829"/>
        <w:gridCol w:w="425"/>
        <w:gridCol w:w="425"/>
        <w:gridCol w:w="1984"/>
        <w:gridCol w:w="2268"/>
      </w:tblGrid>
      <w:tr w:rsidR="00BC640F" w:rsidRPr="00F31BF0" w14:paraId="39ABC0F5" w14:textId="77777777" w:rsidTr="00135FCD">
        <w:trPr>
          <w:trHeight w:val="21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80EF395" w14:textId="77777777" w:rsidR="00BC640F" w:rsidRDefault="00BC640F" w:rsidP="00E77CEA">
            <w:pPr>
              <w:ind w:left="10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>CONDICIONES DEL PROCESO DE MATRÍCULA (RM Nº447-2020-MINEDU)</w:t>
            </w:r>
          </w:p>
          <w:p w14:paraId="1B2555C7" w14:textId="145EE8A0" w:rsidR="00C726C0" w:rsidRPr="00F31BF0" w:rsidRDefault="00C726C0" w:rsidP="00E77CEA">
            <w:pPr>
              <w:ind w:left="106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25877DB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6FAC7C1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DCDFDA0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287AAAE" w14:textId="77777777" w:rsidR="00BC640F" w:rsidRPr="00F31BF0" w:rsidRDefault="00BC640F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D06A98" w:rsidRPr="00F31BF0" w14:paraId="3F2CFD18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16587D" w14:textId="03ED5BC9" w:rsidR="00D06A98" w:rsidRPr="00F31BF0" w:rsidRDefault="00D06A98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D4D72F3" w14:textId="64BF9701" w:rsidR="00D06A98" w:rsidRPr="00F31BF0" w:rsidRDefault="00D06A98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La IE difunde al público en general la gratuidad de</w:t>
            </w:r>
            <w:r>
              <w:rPr>
                <w:rFonts w:ascii="Arial Narrow" w:hAnsi="Arial Narrow"/>
                <w:sz w:val="20"/>
                <w:szCs w:val="20"/>
              </w:rPr>
              <w:t xml:space="preserve">l proceso de </w:t>
            </w:r>
            <w:r w:rsidRPr="00F31BF0">
              <w:rPr>
                <w:rFonts w:ascii="Arial Narrow" w:hAnsi="Arial Narrow"/>
                <w:sz w:val="20"/>
                <w:szCs w:val="20"/>
              </w:rPr>
              <w:t>la matrícula</w:t>
            </w:r>
            <w:r>
              <w:rPr>
                <w:rFonts w:ascii="Arial Narrow" w:hAnsi="Arial Narrow"/>
                <w:sz w:val="20"/>
                <w:szCs w:val="20"/>
              </w:rPr>
              <w:t xml:space="preserve"> 2022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F3FAF52" w14:textId="6E90BB34" w:rsidR="00D06A98" w:rsidRPr="00F31BF0" w:rsidRDefault="00D06A98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9358481" w14:textId="77777777" w:rsidR="00D06A98" w:rsidRPr="00F31BF0" w:rsidRDefault="00D06A98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42E4D07" w14:textId="77777777" w:rsidR="00D06A98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  <w:p w14:paraId="7712A034" w14:textId="77777777" w:rsidR="00D06A98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  <w:p w14:paraId="26997CCB" w14:textId="77777777" w:rsidR="00D06A98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  <w:p w14:paraId="738EDABA" w14:textId="2098F270" w:rsidR="00D06A98" w:rsidRDefault="00D06A98" w:rsidP="002863E7">
            <w:pPr>
              <w:ind w:left="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Registro fotográfico.</w:t>
            </w:r>
          </w:p>
          <w:p w14:paraId="0719B0D6" w14:textId="3854556E" w:rsidR="00D06A98" w:rsidRDefault="00D06A98" w:rsidP="002863E7">
            <w:pPr>
              <w:ind w:left="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Capturas de pantalla.</w:t>
            </w:r>
          </w:p>
          <w:p w14:paraId="373B2A37" w14:textId="77777777" w:rsidR="002863E7" w:rsidRDefault="002863E7" w:rsidP="002863E7">
            <w:pPr>
              <w:ind w:left="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Verificación in situ.</w:t>
            </w:r>
          </w:p>
          <w:p w14:paraId="165E359B" w14:textId="77777777" w:rsidR="002863E7" w:rsidRDefault="002863E7" w:rsidP="002863E7">
            <w:pPr>
              <w:ind w:left="108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52906AE" w14:textId="695543DF" w:rsidR="00D06A98" w:rsidRPr="00F31BF0" w:rsidRDefault="00D06A98" w:rsidP="00D06A98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1F2156F" w14:textId="5342C797" w:rsidR="00D06A98" w:rsidRPr="00F31BF0" w:rsidRDefault="00D06A98" w:rsidP="002C14ED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06A98" w:rsidRPr="00F31BF0" w14:paraId="1B5CF93F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BF65D49" w14:textId="43E6EA69" w:rsidR="00D06A98" w:rsidRPr="00F31BF0" w:rsidRDefault="00D06A98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56582A6" w14:textId="6612332C" w:rsidR="00D06A98" w:rsidRPr="00F31BF0" w:rsidRDefault="00D06A98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>difunde el NO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condicionamiento</w:t>
            </w:r>
            <w:r>
              <w:rPr>
                <w:rFonts w:ascii="Arial Narrow" w:hAnsi="Arial Narrow"/>
                <w:sz w:val="20"/>
                <w:szCs w:val="20"/>
              </w:rPr>
              <w:t xml:space="preserve"> de la matrícula.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251FEEF" w14:textId="416ABE10" w:rsidR="00D06A98" w:rsidRPr="00F31BF0" w:rsidRDefault="00D06A98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EADEE91" w14:textId="77777777" w:rsidR="00D06A98" w:rsidRPr="00F31BF0" w:rsidRDefault="00D06A98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1A5FF0D" w14:textId="6341FF7D" w:rsidR="00D06A98" w:rsidRPr="00F31BF0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8366F6A" w14:textId="77777777" w:rsidR="00D06A98" w:rsidRPr="00F31BF0" w:rsidRDefault="00D06A98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A98" w:rsidRPr="00F31BF0" w14:paraId="3EBEA264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8D2A127" w14:textId="0CBBA76C" w:rsidR="00D06A98" w:rsidRPr="00F31BF0" w:rsidRDefault="00D06A98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37D4902" w14:textId="01D2F51D" w:rsidR="00C726C0" w:rsidRPr="00F31BF0" w:rsidRDefault="00D06A98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IE en el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proceso de matrícula ha considera el enfoque inclusivo e intercultural, reservando 2 vacantes para los estudiantes con NEE según el plazo de acuerdo a la norma.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866A486" w14:textId="14253CE0" w:rsidR="00D06A98" w:rsidRPr="00F31BF0" w:rsidRDefault="00D06A98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4C27781" w14:textId="77777777" w:rsidR="00D06A98" w:rsidRPr="00F31BF0" w:rsidRDefault="00D06A98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36F6D00" w14:textId="264AD250" w:rsidR="00D06A98" w:rsidRPr="00F31BF0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4B56A60" w14:textId="77777777" w:rsidR="00D06A98" w:rsidRPr="00F31BF0" w:rsidRDefault="00D06A98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A98" w:rsidRPr="00F31BF0" w14:paraId="5A74D123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66E729B" w14:textId="7D03664C" w:rsidR="00D06A98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62F9168" w14:textId="7B55D887" w:rsidR="00D06A98" w:rsidRDefault="00D06A98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Los canales y/o medios utilizados por la IE para la difusión son físicos.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9EA083E" w14:textId="77777777" w:rsidR="00D06A98" w:rsidRPr="00F31BF0" w:rsidRDefault="00D06A98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4AF49C" w14:textId="77777777" w:rsidR="00D06A98" w:rsidRPr="00F31BF0" w:rsidRDefault="00D06A98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96E673" w14:textId="77777777" w:rsidR="00D06A98" w:rsidRPr="00F31BF0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13CB8D" w14:textId="77777777" w:rsidR="00D06A98" w:rsidRPr="00F31BF0" w:rsidRDefault="00D06A98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A98" w:rsidRPr="00F31BF0" w14:paraId="71D4DAFB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6869067" w14:textId="3D1DFBFE" w:rsidR="00D06A98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0DB09F9" w14:textId="77777777" w:rsidR="00D06A98" w:rsidRDefault="00D06A98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06A98">
              <w:rPr>
                <w:rFonts w:ascii="Arial Narrow" w:hAnsi="Arial Narrow"/>
                <w:sz w:val="20"/>
                <w:szCs w:val="20"/>
              </w:rPr>
              <w:t xml:space="preserve">Los canales y/o medios utilizados por la IE para la difusión son </w:t>
            </w:r>
            <w:r>
              <w:rPr>
                <w:rFonts w:ascii="Arial Narrow" w:hAnsi="Arial Narrow"/>
                <w:sz w:val="20"/>
                <w:szCs w:val="20"/>
              </w:rPr>
              <w:t>virtuale</w:t>
            </w:r>
            <w:r w:rsidRPr="00D06A98">
              <w:rPr>
                <w:rFonts w:ascii="Arial Narrow" w:hAnsi="Arial Narrow"/>
                <w:sz w:val="20"/>
                <w:szCs w:val="20"/>
              </w:rPr>
              <w:t>s.</w:t>
            </w:r>
          </w:p>
          <w:p w14:paraId="635E8ED7" w14:textId="2E1A5AC4" w:rsidR="00135FCD" w:rsidRDefault="00135FCD" w:rsidP="00E77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D9ABCA0" w14:textId="77777777" w:rsidR="00D06A98" w:rsidRPr="00F31BF0" w:rsidRDefault="00D06A98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4431CE4" w14:textId="77777777" w:rsidR="00D06A98" w:rsidRPr="00F31BF0" w:rsidRDefault="00D06A98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DB83DB4" w14:textId="77777777" w:rsidR="00D06A98" w:rsidRPr="00F31BF0" w:rsidRDefault="00D06A98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0240B5E" w14:textId="77777777" w:rsidR="00D06A98" w:rsidRPr="00F31BF0" w:rsidRDefault="00D06A98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640F" w:rsidRPr="00F31BF0" w14:paraId="50675162" w14:textId="77777777" w:rsidTr="00C726C0">
        <w:trPr>
          <w:trHeight w:val="27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268B50A" w14:textId="5F3E3048" w:rsidR="00BC640F" w:rsidRPr="00F31BF0" w:rsidRDefault="00BC640F" w:rsidP="00135FC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ETAPA 1: CÁLCULO DE VACANTES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5F60AE2" w14:textId="789D1A1A" w:rsidR="00BC640F" w:rsidRPr="00F31BF0" w:rsidRDefault="00B90B22" w:rsidP="00C726C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BC640F"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B0C8086" w14:textId="6201B8F2" w:rsidR="00BC640F" w:rsidRPr="00F31BF0" w:rsidRDefault="00BC640F" w:rsidP="00C726C0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9ABA1C5" w14:textId="47F94DD8" w:rsidR="00BC640F" w:rsidRPr="00F31BF0" w:rsidRDefault="00BC640F" w:rsidP="00C726C0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869DD9B" w14:textId="33F3BACE" w:rsidR="00BC640F" w:rsidRPr="00F31BF0" w:rsidRDefault="00BC640F" w:rsidP="00C726C0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BC640F" w:rsidRPr="00F31BF0" w14:paraId="788C7E98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6AA00C8" w14:textId="6CEC18D0" w:rsidR="00BC640F" w:rsidRPr="007A45C2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ECCCE0" w14:textId="39505450" w:rsidR="00BC640F" w:rsidRPr="007A45C2" w:rsidRDefault="008A53D8" w:rsidP="00061676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726C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 w:rsidR="00BC640F" w:rsidRPr="00C726C0">
              <w:rPr>
                <w:rFonts w:ascii="Arial Narrow" w:hAnsi="Arial Narrow"/>
                <w:sz w:val="20"/>
                <w:szCs w:val="20"/>
              </w:rPr>
              <w:t xml:space="preserve">ha identificado cuántas vacantes </w:t>
            </w:r>
            <w:r w:rsidR="008E797D" w:rsidRPr="00C726C0">
              <w:rPr>
                <w:rFonts w:ascii="Arial Narrow" w:hAnsi="Arial Narrow"/>
                <w:sz w:val="20"/>
                <w:szCs w:val="20"/>
              </w:rPr>
              <w:t xml:space="preserve">por grado y sección </w:t>
            </w:r>
            <w:r w:rsidR="00061676" w:rsidRPr="00C726C0">
              <w:rPr>
                <w:rFonts w:ascii="Arial Narrow" w:hAnsi="Arial Narrow"/>
                <w:sz w:val="20"/>
                <w:szCs w:val="20"/>
              </w:rPr>
              <w:t xml:space="preserve">que </w:t>
            </w:r>
            <w:r w:rsidR="00BC640F" w:rsidRPr="00C726C0">
              <w:rPr>
                <w:rFonts w:ascii="Arial Narrow" w:hAnsi="Arial Narrow"/>
                <w:sz w:val="20"/>
                <w:szCs w:val="20"/>
              </w:rPr>
              <w:t xml:space="preserve">tiene en </w:t>
            </w:r>
            <w:r w:rsidR="00562D56" w:rsidRPr="00C726C0">
              <w:rPr>
                <w:rFonts w:ascii="Arial Narrow" w:hAnsi="Arial Narrow"/>
                <w:sz w:val="20"/>
                <w:szCs w:val="20"/>
              </w:rPr>
              <w:t xml:space="preserve">toda </w:t>
            </w:r>
            <w:r w:rsidR="00BC640F" w:rsidRPr="00C726C0">
              <w:rPr>
                <w:rFonts w:ascii="Arial Narrow" w:hAnsi="Arial Narrow"/>
                <w:sz w:val="20"/>
                <w:szCs w:val="20"/>
              </w:rPr>
              <w:t>su Institución Educativa o programa para el siguiente año</w:t>
            </w:r>
            <w:r w:rsidR="00B62039" w:rsidRPr="00C726C0">
              <w:rPr>
                <w:rFonts w:ascii="Arial Narrow" w:hAnsi="Arial Narrow"/>
                <w:sz w:val="20"/>
                <w:szCs w:val="20"/>
              </w:rPr>
              <w:t xml:space="preserve"> (202</w:t>
            </w:r>
            <w:r w:rsidR="008E797D" w:rsidRPr="00C726C0">
              <w:rPr>
                <w:rFonts w:ascii="Arial Narrow" w:hAnsi="Arial Narrow"/>
                <w:sz w:val="20"/>
                <w:szCs w:val="20"/>
              </w:rPr>
              <w:t>2</w:t>
            </w:r>
            <w:r w:rsidR="00B62039" w:rsidRPr="00C726C0">
              <w:rPr>
                <w:rFonts w:ascii="Arial Narrow" w:hAnsi="Arial Narrow"/>
                <w:sz w:val="20"/>
                <w:szCs w:val="20"/>
              </w:rPr>
              <w:t>)</w:t>
            </w:r>
            <w:r w:rsidR="00135FCD" w:rsidRPr="00C726C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7C8D82" w14:textId="0C650C6F" w:rsidR="00BC640F" w:rsidRPr="00F31BF0" w:rsidRDefault="00BC640F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24D8FCB" w14:textId="77777777" w:rsidR="00BC640F" w:rsidRPr="00F31BF0" w:rsidRDefault="00BC640F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49210E0" w14:textId="03676173" w:rsidR="00BC640F" w:rsidRPr="00F31BF0" w:rsidRDefault="00B62039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Declarativo</w:t>
            </w:r>
            <w:r w:rsidR="003E6DD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29E28B5" w14:textId="77777777" w:rsidR="00BC640F" w:rsidRPr="00F31BF0" w:rsidRDefault="00BC640F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C640F" w:rsidRPr="00F31BF0" w14:paraId="60D2D8A6" w14:textId="77777777" w:rsidTr="00135FCD">
        <w:trPr>
          <w:trHeight w:val="21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0E17B10" w14:textId="77777777" w:rsidR="00BC640F" w:rsidRPr="007A45C2" w:rsidRDefault="00BC640F" w:rsidP="00E77CEA">
            <w:pPr>
              <w:ind w:left="10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A45C2">
              <w:rPr>
                <w:rFonts w:ascii="Arial Narrow" w:hAnsi="Arial Narrow"/>
                <w:b/>
                <w:bCs/>
                <w:sz w:val="20"/>
                <w:szCs w:val="20"/>
              </w:rPr>
              <w:t>ETAPA 2: REPORTE DE VACANTES A LA UGEL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53AF9BE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28BBB33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59970D1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A89BAE0" w14:textId="77777777" w:rsidR="00BC640F" w:rsidRPr="00F31BF0" w:rsidRDefault="00BC640F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BC640F" w:rsidRPr="00F31BF0" w14:paraId="3C014972" w14:textId="77777777" w:rsidTr="00135FCD">
        <w:trPr>
          <w:trHeight w:val="488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3CE37C4" w14:textId="3F6A5918" w:rsidR="00BC640F" w:rsidRPr="007A45C2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6358230" w14:textId="4D15A2E5" w:rsidR="00BC640F" w:rsidRPr="00703386" w:rsidRDefault="008A53D8" w:rsidP="00E77CEA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03386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 w:rsidR="00CF4C87" w:rsidRPr="00703386">
              <w:rPr>
                <w:rFonts w:ascii="Arial Narrow" w:hAnsi="Arial Narrow"/>
                <w:sz w:val="20"/>
                <w:szCs w:val="20"/>
              </w:rPr>
              <w:t>h</w:t>
            </w:r>
            <w:r w:rsidR="00331359" w:rsidRPr="00703386"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="00544BCC" w:rsidRPr="00703386">
              <w:rPr>
                <w:rFonts w:ascii="Arial Narrow" w:hAnsi="Arial Narrow"/>
                <w:sz w:val="20"/>
                <w:szCs w:val="20"/>
              </w:rPr>
              <w:t xml:space="preserve">registrado en </w:t>
            </w:r>
            <w:r w:rsidR="00CA5DAB" w:rsidRPr="00703386">
              <w:rPr>
                <w:rFonts w:ascii="Arial Narrow" w:hAnsi="Arial Narrow"/>
                <w:sz w:val="20"/>
                <w:szCs w:val="20"/>
              </w:rPr>
              <w:t>la plataforma</w:t>
            </w:r>
            <w:r w:rsidR="00544BCC" w:rsidRPr="007033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A5DAB" w:rsidRPr="00703386">
              <w:rPr>
                <w:rFonts w:ascii="Arial Narrow" w:hAnsi="Arial Narrow"/>
                <w:sz w:val="20"/>
                <w:szCs w:val="20"/>
              </w:rPr>
              <w:t>M</w:t>
            </w:r>
            <w:r w:rsidR="00544BCC" w:rsidRPr="00703386">
              <w:rPr>
                <w:rFonts w:ascii="Arial Narrow" w:hAnsi="Arial Narrow"/>
                <w:sz w:val="20"/>
                <w:szCs w:val="20"/>
              </w:rPr>
              <w:t>undo IE</w:t>
            </w:r>
            <w:r w:rsidR="00CF4C87" w:rsidRPr="00703386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8E797D" w:rsidRPr="00703386">
              <w:rPr>
                <w:rFonts w:ascii="Arial Narrow" w:hAnsi="Arial Narrow"/>
                <w:sz w:val="20"/>
                <w:szCs w:val="20"/>
              </w:rPr>
              <w:t>máximo hasta el</w:t>
            </w:r>
            <w:r w:rsidR="00CF4C87" w:rsidRPr="00703386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8E797D" w:rsidRPr="00703386">
              <w:rPr>
                <w:rFonts w:ascii="Arial Narrow" w:hAnsi="Arial Narrow"/>
                <w:sz w:val="20"/>
                <w:szCs w:val="20"/>
              </w:rPr>
              <w:t>7</w:t>
            </w:r>
            <w:r w:rsidR="00CF4C87" w:rsidRPr="007033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E797D" w:rsidRPr="00703386">
              <w:rPr>
                <w:rFonts w:ascii="Arial Narrow" w:hAnsi="Arial Narrow"/>
                <w:sz w:val="20"/>
                <w:szCs w:val="20"/>
              </w:rPr>
              <w:t>diciembre 2021</w:t>
            </w:r>
            <w:r w:rsidR="00CF4C87" w:rsidRPr="00703386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693E1D69" w14:textId="33942AAA" w:rsidR="001A2226" w:rsidRPr="007A45C2" w:rsidRDefault="001A2226" w:rsidP="00E77CEA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EFB42BA" w14:textId="327F828E" w:rsidR="00BC640F" w:rsidRPr="00F31BF0" w:rsidRDefault="00BC640F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83B9D87" w14:textId="77777777" w:rsidR="00BC640F" w:rsidRPr="00F31BF0" w:rsidRDefault="00BC640F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2173A95" w14:textId="3507B2E9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Registro en el MUNDO IE</w:t>
            </w:r>
            <w:r w:rsidR="003E6DD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02F273E" w14:textId="77777777" w:rsidR="00BC640F" w:rsidRPr="00F31BF0" w:rsidRDefault="00BC640F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C640F" w:rsidRPr="00F31BF0" w14:paraId="39D9807F" w14:textId="77777777" w:rsidTr="00135FCD">
        <w:trPr>
          <w:trHeight w:val="21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F4A9B47" w14:textId="77777777" w:rsidR="00BC640F" w:rsidRPr="007A45C2" w:rsidRDefault="00BC640F" w:rsidP="00E77CEA">
            <w:pPr>
              <w:ind w:left="10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A45C2">
              <w:rPr>
                <w:rFonts w:ascii="Arial Narrow" w:hAnsi="Arial Narrow"/>
                <w:b/>
                <w:bCs/>
                <w:sz w:val="20"/>
                <w:szCs w:val="20"/>
              </w:rPr>
              <w:t>ETAPA 3: APERTURA Y DIFUSIÓN DE LA MATRÍCULA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C33C777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977DD73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677479D" w14:textId="77777777" w:rsidR="00BC640F" w:rsidRPr="00F31BF0" w:rsidRDefault="00BC640F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9032CC5" w14:textId="77777777" w:rsidR="00BC640F" w:rsidRPr="00F31BF0" w:rsidRDefault="00BC640F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BC640F" w:rsidRPr="00F31BF0" w14:paraId="2B492D60" w14:textId="77777777" w:rsidTr="00135FCD">
        <w:trPr>
          <w:trHeight w:val="294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23566F" w14:textId="7603283F" w:rsidR="00BC640F" w:rsidRPr="007A45C2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EB7D969" w14:textId="2DB7A16C" w:rsidR="00BC640F" w:rsidRPr="007A45C2" w:rsidRDefault="00BC640F" w:rsidP="00E77CEA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A45C2">
              <w:rPr>
                <w:rFonts w:ascii="Arial Narrow" w:hAnsi="Arial Narrow"/>
                <w:sz w:val="20"/>
                <w:szCs w:val="20"/>
              </w:rPr>
              <w:t>La IE ha publicado la información de la matrícula escolar, para conocimiento de público en general</w:t>
            </w:r>
            <w:r w:rsidR="00BB4509" w:rsidRPr="007A45C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E1C5900" w14:textId="725B61C4" w:rsidR="00BC640F" w:rsidRPr="00F31BF0" w:rsidRDefault="00BC640F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08F3643" w14:textId="77777777" w:rsidR="00BC640F" w:rsidRPr="00F31BF0" w:rsidRDefault="00BC640F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12152FA" w14:textId="47F4A2BD" w:rsidR="00BC640F" w:rsidRPr="00F31BF0" w:rsidRDefault="00654AE9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Declarativo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67901DC" w14:textId="6F51744B" w:rsidR="00CA5DAB" w:rsidRPr="00F31BF0" w:rsidRDefault="00BC640F" w:rsidP="00BB4509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A5DAB" w:rsidRPr="00F31BF0" w14:paraId="30D0BFA4" w14:textId="77777777" w:rsidTr="00135FCD">
        <w:trPr>
          <w:trHeight w:val="456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87EC0A8" w14:textId="4A39ABC1" w:rsidR="00CA5DAB" w:rsidRPr="007A45C2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1B1CC7D" w14:textId="27E04392" w:rsidR="00CA5DAB" w:rsidRPr="007A45C2" w:rsidRDefault="008A53D8" w:rsidP="00BB450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="00BB4509" w:rsidRPr="007A45C2">
              <w:rPr>
                <w:rFonts w:ascii="Arial Narrow" w:hAnsi="Arial Narrow"/>
                <w:sz w:val="20"/>
                <w:szCs w:val="20"/>
              </w:rPr>
              <w:t>a colocado avisos en lugares visibles de su Institución educativa o del establecimiento, en algún mural, o en el boletín escolar sobre las vacantes disponibles de los Estudiante con Necesidades Educativas Especiales y las vacantes regulares por cada grado.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CFEC0FC" w14:textId="77777777" w:rsidR="00CA5DAB" w:rsidRPr="00F31BF0" w:rsidRDefault="00CA5DAB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43E5AD6" w14:textId="77777777" w:rsidR="00CA5DAB" w:rsidRPr="00F31BF0" w:rsidRDefault="00CA5DAB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72FB509" w14:textId="21818267" w:rsidR="00CA5DAB" w:rsidRPr="00F31BF0" w:rsidRDefault="00BB4509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</w:t>
            </w:r>
            <w:r w:rsidR="00654AE9" w:rsidRPr="007A45C2">
              <w:rPr>
                <w:rFonts w:ascii="Arial Narrow" w:hAnsi="Arial Narrow"/>
                <w:sz w:val="20"/>
                <w:szCs w:val="20"/>
              </w:rPr>
              <w:t>mural, o en el boletín escolar</w:t>
            </w:r>
            <w:r w:rsidRPr="00F31BF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64A6C37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5026626E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0C40E653" w14:textId="77777777" w:rsidR="00CA5DAB" w:rsidRPr="00F31BF0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AB" w:rsidRPr="00F31BF0" w14:paraId="177AC531" w14:textId="77777777" w:rsidTr="00135FCD">
        <w:trPr>
          <w:trHeight w:val="516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28FAF04" w14:textId="465B839E" w:rsidR="00CA5DAB" w:rsidRPr="007A45C2" w:rsidRDefault="000A0A65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D3A05B2" w14:textId="0108CF58" w:rsidR="00CA5DAB" w:rsidRPr="007A45C2" w:rsidRDefault="008A53D8" w:rsidP="00BB4509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 xml:space="preserve">ha </w:t>
            </w:r>
            <w:r w:rsidR="00BB4509" w:rsidRPr="007A45C2">
              <w:rPr>
                <w:rFonts w:ascii="Arial Narrow" w:hAnsi="Arial Narrow"/>
                <w:sz w:val="20"/>
                <w:szCs w:val="20"/>
              </w:rPr>
              <w:t>anunciado a través de las radios locales, altoparlantes de las comunidades o similares y publicar un banner o una nota en la página web de su institución educativa o programa educativo.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5F93DF4" w14:textId="77777777" w:rsidR="00CA5DAB" w:rsidRPr="00F31BF0" w:rsidRDefault="00CA5DAB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5CA8DA2" w14:textId="77777777" w:rsidR="00CA5DAB" w:rsidRPr="00F31BF0" w:rsidRDefault="00CA5DAB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6A87171" w14:textId="38ED3097" w:rsidR="00CA5DAB" w:rsidRPr="00F31BF0" w:rsidRDefault="00654AE9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</w:t>
            </w:r>
            <w:r w:rsidR="003E6DDB" w:rsidRPr="007A45C2">
              <w:rPr>
                <w:rFonts w:ascii="Arial Narrow" w:hAnsi="Arial Narrow"/>
                <w:sz w:val="20"/>
                <w:szCs w:val="20"/>
              </w:rPr>
              <w:t>banner</w:t>
            </w:r>
            <w:r w:rsidR="003E6DDB">
              <w:rPr>
                <w:rFonts w:ascii="Arial Narrow" w:hAnsi="Arial Narrow"/>
                <w:sz w:val="20"/>
                <w:szCs w:val="20"/>
              </w:rPr>
              <w:t>,</w:t>
            </w:r>
            <w:r w:rsidR="003E6DDB" w:rsidRPr="00F31BF0">
              <w:rPr>
                <w:rFonts w:ascii="Arial Narrow" w:hAnsi="Arial Narrow"/>
                <w:sz w:val="20"/>
                <w:szCs w:val="20"/>
              </w:rPr>
              <w:t xml:space="preserve"> correos</w:t>
            </w:r>
            <w:r w:rsidRPr="00F31BF0">
              <w:rPr>
                <w:rFonts w:ascii="Arial Narrow" w:hAnsi="Arial Narrow"/>
                <w:sz w:val="20"/>
                <w:szCs w:val="20"/>
              </w:rPr>
              <w:t>, publicaciones en web, Facebook.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7A66F2C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1714E3FB" w14:textId="77777777" w:rsidR="00CA5DAB" w:rsidRDefault="00CA5DAB" w:rsidP="00BB450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AB" w:rsidRPr="00F31BF0" w14:paraId="5838916C" w14:textId="77777777" w:rsidTr="00135FCD">
        <w:trPr>
          <w:trHeight w:val="492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9837917" w14:textId="6EE750F7" w:rsidR="00CA5DAB" w:rsidRPr="007A45C2" w:rsidRDefault="007A45C2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 w:rsidRPr="007A45C2"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3C935E1" w14:textId="51BA1F6E" w:rsidR="00CA5DAB" w:rsidRPr="007A45C2" w:rsidRDefault="008A53D8" w:rsidP="00D02190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 xml:space="preserve">ha </w:t>
            </w:r>
            <w:r w:rsidR="00D02190" w:rsidRPr="007A45C2">
              <w:rPr>
                <w:rFonts w:ascii="Arial Narrow" w:hAnsi="Arial Narrow"/>
                <w:sz w:val="20"/>
                <w:szCs w:val="20"/>
              </w:rPr>
              <w:t>utilizado los aplicativos de mensajería: grupos de WhatsApp con los/as representantes legales (o con los mismos estudiantes en caso fueran mayores de edad).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924E05D" w14:textId="77777777" w:rsidR="00CA5DAB" w:rsidRPr="00F31BF0" w:rsidRDefault="00CA5DAB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6C031A4" w14:textId="77777777" w:rsidR="00CA5DAB" w:rsidRPr="00F31BF0" w:rsidRDefault="00CA5DAB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63D42F6" w14:textId="1A603905" w:rsidR="00CA5DAB" w:rsidRPr="00F31BF0" w:rsidRDefault="00654AE9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correos, </w:t>
            </w:r>
            <w:r w:rsidR="003E6DDB">
              <w:rPr>
                <w:rFonts w:ascii="Arial Narrow" w:hAnsi="Arial Narrow"/>
                <w:sz w:val="20"/>
                <w:szCs w:val="20"/>
              </w:rPr>
              <w:t xml:space="preserve">mensajes a los grupos de </w:t>
            </w:r>
            <w:r w:rsidR="003E6DDB" w:rsidRPr="007A45C2">
              <w:rPr>
                <w:rFonts w:ascii="Arial Narrow" w:hAnsi="Arial Narrow"/>
                <w:sz w:val="20"/>
                <w:szCs w:val="20"/>
              </w:rPr>
              <w:t>WhatsApp</w:t>
            </w:r>
            <w:r w:rsidR="003E6DD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951F51E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173E9DCD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A5DAB" w:rsidRPr="00F31BF0" w14:paraId="7F70FD93" w14:textId="77777777" w:rsidTr="00135FCD">
        <w:trPr>
          <w:trHeight w:val="480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9143BFC" w14:textId="7247CBE5" w:rsidR="00CA5DAB" w:rsidRPr="007A45C2" w:rsidRDefault="007A45C2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 w:rsidRPr="007A45C2"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84E09D6" w14:textId="61E277D9" w:rsidR="00CA5DAB" w:rsidRPr="007A45C2" w:rsidRDefault="00B10986" w:rsidP="00D02190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 xml:space="preserve">ha </w:t>
            </w:r>
            <w:r w:rsidR="00D02190" w:rsidRPr="007A45C2">
              <w:rPr>
                <w:rFonts w:ascii="Arial Narrow" w:hAnsi="Arial Narrow"/>
                <w:sz w:val="20"/>
                <w:szCs w:val="20"/>
              </w:rPr>
              <w:t xml:space="preserve">difundido el link </w:t>
            </w:r>
            <w:hyperlink r:id="rId9" w:history="1">
              <w:r w:rsidR="00D02190" w:rsidRPr="007A45C2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https://identicole.minedu.gob.pe/</w:t>
              </w:r>
            </w:hyperlink>
            <w:r w:rsidR="00D02190" w:rsidRPr="007A45C2">
              <w:rPr>
                <w:rFonts w:ascii="Arial Narrow" w:hAnsi="Arial Narrow"/>
                <w:sz w:val="20"/>
                <w:szCs w:val="20"/>
              </w:rPr>
              <w:t xml:space="preserve">  para que </w:t>
            </w:r>
            <w:r w:rsidR="003E6DDB" w:rsidRPr="007A45C2">
              <w:rPr>
                <w:rFonts w:ascii="Arial Narrow" w:hAnsi="Arial Narrow"/>
                <w:sz w:val="20"/>
                <w:szCs w:val="20"/>
              </w:rPr>
              <w:t>los padres</w:t>
            </w:r>
            <w:r w:rsidR="00D02190" w:rsidRPr="007A45C2">
              <w:rPr>
                <w:rFonts w:ascii="Arial Narrow" w:hAnsi="Arial Narrow"/>
                <w:sz w:val="20"/>
                <w:szCs w:val="20"/>
              </w:rPr>
              <w:t xml:space="preserve"> puedan encontrar información sobre el proceso de matrícula 2022 de las II.EE. públicas y privadas.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4DC4808" w14:textId="77777777" w:rsidR="00CA5DAB" w:rsidRPr="00F31BF0" w:rsidRDefault="00CA5DAB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1C44D52" w14:textId="77777777" w:rsidR="00CA5DAB" w:rsidRPr="00F31BF0" w:rsidRDefault="00CA5DAB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2D72AA5" w14:textId="4C70B1C2" w:rsidR="00CA5DAB" w:rsidRPr="00F31BF0" w:rsidRDefault="003E6DDB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</w:t>
            </w:r>
            <w:r w:rsidRPr="007A45C2">
              <w:rPr>
                <w:rFonts w:ascii="Arial Narrow" w:hAnsi="Arial Narrow"/>
                <w:sz w:val="20"/>
                <w:szCs w:val="20"/>
              </w:rPr>
              <w:t>banner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correos, publicaciones en web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8470BE2" w14:textId="77777777" w:rsidR="00CA5DAB" w:rsidRDefault="00CA5DAB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0D32472A" w14:textId="77777777" w:rsidR="00D02190" w:rsidRDefault="00D02190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638BA620" w14:textId="6D0853EE" w:rsidR="00D02190" w:rsidRDefault="00D02190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2190" w:rsidRPr="00F31BF0" w14:paraId="41F20F68" w14:textId="77777777" w:rsidTr="00135FCD">
        <w:trPr>
          <w:trHeight w:val="631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C386B2D" w14:textId="32281D83" w:rsidR="00D02190" w:rsidRPr="007A45C2" w:rsidRDefault="007A45C2" w:rsidP="00E77CEA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 w:rsidRPr="007A45C2"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B74759E" w14:textId="02E81225" w:rsidR="00D02190" w:rsidRPr="007A45C2" w:rsidRDefault="00B10986" w:rsidP="00D54CC5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 xml:space="preserve">ha </w:t>
            </w:r>
            <w:r w:rsidR="00D54CC5" w:rsidRPr="007A45C2">
              <w:rPr>
                <w:rFonts w:ascii="Arial Narrow" w:hAnsi="Arial Narrow"/>
                <w:sz w:val="20"/>
                <w:szCs w:val="20"/>
              </w:rPr>
              <w:t xml:space="preserve">difundir el link de la plataforma digital: </w:t>
            </w:r>
            <w:hyperlink r:id="rId10" w:history="1">
              <w:r w:rsidR="00D54CC5" w:rsidRPr="007A45C2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https://matricula2022.drelm.gob.pe/</w:t>
              </w:r>
            </w:hyperlink>
            <w:r w:rsidR="00D54CC5" w:rsidRPr="007A45C2">
              <w:rPr>
                <w:rFonts w:ascii="Arial Narrow" w:hAnsi="Arial Narrow"/>
                <w:sz w:val="20"/>
                <w:szCs w:val="20"/>
              </w:rPr>
              <w:t xml:space="preserve">  para el proceso de matrícula 2022 para 3 años del nivel de educación inicial, 1er grado de educación Primaria y 1er grado de educación Secundaria.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D0E0D4" w14:textId="77777777" w:rsidR="00D02190" w:rsidRPr="00F31BF0" w:rsidRDefault="00D02190" w:rsidP="00E77CEA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14DE1DC" w14:textId="77777777" w:rsidR="00D02190" w:rsidRPr="00F31BF0" w:rsidRDefault="00D02190" w:rsidP="00E77CEA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3DE7B48" w14:textId="7269B19A" w:rsidR="00D02190" w:rsidRPr="00F31BF0" w:rsidRDefault="003E6DDB" w:rsidP="00E77CEA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</w:t>
            </w:r>
            <w:r w:rsidRPr="007A45C2">
              <w:rPr>
                <w:rFonts w:ascii="Arial Narrow" w:hAnsi="Arial Narrow"/>
                <w:sz w:val="20"/>
                <w:szCs w:val="20"/>
              </w:rPr>
              <w:t>banner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correos, publicaciones en web, Facebook</w:t>
            </w:r>
            <w:r>
              <w:rPr>
                <w:rFonts w:ascii="Arial Narrow" w:hAnsi="Arial Narrow"/>
                <w:sz w:val="20"/>
                <w:szCs w:val="20"/>
              </w:rPr>
              <w:t xml:space="preserve"> y otros.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AFC94F5" w14:textId="77777777" w:rsidR="00D02190" w:rsidRDefault="00D02190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26EB5FEF" w14:textId="77777777" w:rsidR="00D02190" w:rsidRDefault="00D02190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492C4223" w14:textId="77777777" w:rsidR="00D02190" w:rsidRDefault="00D02190" w:rsidP="00E77CEA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8EC" w:rsidRPr="00F31BF0" w14:paraId="48D23234" w14:textId="77777777" w:rsidTr="00135FCD">
        <w:trPr>
          <w:trHeight w:val="631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F207BFF" w14:textId="66061051" w:rsidR="005B78EC" w:rsidRPr="007A45C2" w:rsidRDefault="000A0A65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56AEDBD" w14:textId="77777777" w:rsidR="005B78EC" w:rsidRDefault="005B78EC" w:rsidP="005B78EC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 xml:space="preserve">ha </w:t>
            </w:r>
            <w:r w:rsidRPr="007A45C2">
              <w:rPr>
                <w:rFonts w:ascii="Arial Narrow" w:hAnsi="Arial Narrow"/>
                <w:sz w:val="20"/>
                <w:szCs w:val="20"/>
              </w:rPr>
              <w:t>publicado los canales de comunicación (el correo electrónico institucional) en un lugar visible de la Institución Educativa a su cargo, a fin que los padres de familia y/o apoderados no tengan inconvenientes durante el proceso de matrícula 2022.</w:t>
            </w:r>
          </w:p>
          <w:p w14:paraId="3C419C09" w14:textId="7D4D9C1D" w:rsidR="00C726C0" w:rsidRPr="00F31BF0" w:rsidRDefault="00C726C0" w:rsidP="005B78EC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C0BDA2A" w14:textId="77777777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DBD4F61" w14:textId="77777777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29B1913" w14:textId="57CD782D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Comunicados, </w:t>
            </w:r>
            <w:r w:rsidRPr="007A45C2">
              <w:rPr>
                <w:rFonts w:ascii="Arial Narrow" w:hAnsi="Arial Narrow"/>
                <w:sz w:val="20"/>
                <w:szCs w:val="20"/>
              </w:rPr>
              <w:t>banner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correos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31DC9C4" w14:textId="77777777" w:rsidR="005B78EC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8EC" w:rsidRPr="00F31BF0" w14:paraId="7ADD6A9D" w14:textId="77777777" w:rsidTr="00135FCD">
        <w:trPr>
          <w:trHeight w:val="372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3C13882" w14:textId="31B5288D" w:rsidR="005B78EC" w:rsidRPr="007A45C2" w:rsidRDefault="005B78EC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 w:rsidRPr="007A45C2"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6A19457" w14:textId="3AFDC0BD" w:rsidR="005B78EC" w:rsidRPr="007A45C2" w:rsidRDefault="005B78EC" w:rsidP="005B78EC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institución ha implementado el proceso de matrícula presencial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FC4A187" w14:textId="77777777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5757C4D" w14:textId="77777777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72E8206" w14:textId="4B9DB48F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Declarativo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E6B640" w14:textId="77777777" w:rsidR="005B78EC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  <w:p w14:paraId="6E3ED0CE" w14:textId="77777777" w:rsidR="005B78EC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8EC" w:rsidRPr="00F31BF0" w14:paraId="6CBBBAA2" w14:textId="77777777" w:rsidTr="00135FCD">
        <w:trPr>
          <w:trHeight w:val="372"/>
        </w:trPr>
        <w:tc>
          <w:tcPr>
            <w:tcW w:w="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D9B1FA6" w14:textId="1E1D7D9E" w:rsidR="005B78EC" w:rsidRPr="007A45C2" w:rsidRDefault="000A0A65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8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319D8CE" w14:textId="15121A34" w:rsidR="00C726C0" w:rsidRDefault="005B78EC" w:rsidP="00C726C0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caso de que haya implementado el proceso de matrícula presencial: La IE ha publicado los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 horarios de atención diferenciados por nivel o grado educativo, en base a la experiencia de años previos, y vela</w:t>
            </w:r>
            <w:r>
              <w:rPr>
                <w:rFonts w:ascii="Arial Narrow" w:hAnsi="Arial Narrow"/>
                <w:sz w:val="20"/>
                <w:szCs w:val="20"/>
              </w:rPr>
              <w:t>do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 por el cumplimiento de los protocolos sanitarios (distancia social, uso de mascarillas, etc.).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19F24D6" w14:textId="77777777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5502F4" w14:textId="77777777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8B9AEF0" w14:textId="77777777" w:rsidR="005B78EC" w:rsidRPr="005B78EC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5B78EC">
              <w:rPr>
                <w:rFonts w:ascii="Arial Narrow" w:hAnsi="Arial Narrow"/>
                <w:sz w:val="20"/>
                <w:szCs w:val="20"/>
              </w:rPr>
              <w:t>Registro fotográfico.</w:t>
            </w:r>
          </w:p>
          <w:p w14:paraId="5678E442" w14:textId="77777777" w:rsidR="005B78EC" w:rsidRPr="005B78EC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5B78EC">
              <w:rPr>
                <w:rFonts w:ascii="Arial Narrow" w:hAnsi="Arial Narrow"/>
                <w:sz w:val="20"/>
                <w:szCs w:val="20"/>
              </w:rPr>
              <w:t>Capturas de pantalla.</w:t>
            </w:r>
          </w:p>
          <w:p w14:paraId="255F22FC" w14:textId="76D9A538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5B78EC">
              <w:rPr>
                <w:rFonts w:ascii="Arial Narrow" w:hAnsi="Arial Narrow"/>
                <w:sz w:val="20"/>
                <w:szCs w:val="20"/>
              </w:rPr>
              <w:t>Verificación in situ.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DCDD6F1" w14:textId="77777777" w:rsidR="005B78EC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8EC" w:rsidRPr="00F31BF0" w14:paraId="4A7947E2" w14:textId="77777777" w:rsidTr="00135FCD">
        <w:trPr>
          <w:trHeight w:val="214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5E92F1" w14:textId="77777777" w:rsidR="005B78EC" w:rsidRPr="00F31BF0" w:rsidRDefault="005B78EC" w:rsidP="005B78EC">
            <w:pPr>
              <w:ind w:left="10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>ETAPA 4: PRESENTACIÓN DE SOLICITUDES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43803F1" w14:textId="7777777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3FBE69A" w14:textId="7777777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1CA88AC" w14:textId="7777777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1EA0973" w14:textId="77777777" w:rsidR="005B78EC" w:rsidRPr="00F31BF0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5B78EC" w:rsidRPr="00F31BF0" w14:paraId="26D2E97C" w14:textId="77777777" w:rsidTr="00135FCD">
        <w:trPr>
          <w:trHeight w:val="366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9C79167" w14:textId="0E48A331" w:rsidR="005B78EC" w:rsidRPr="00F31BF0" w:rsidRDefault="005B78EC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8</w:t>
            </w:r>
            <w:r w:rsidRPr="00F31BF0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21F043" w14:textId="2728E379" w:rsidR="005B78EC" w:rsidRPr="00F31BF0" w:rsidRDefault="005B78EC" w:rsidP="005B78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La IE ha implementado medios digitales para la recepción de solicitudes de matrícula.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90B1DFE" w14:textId="2510F74D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A8A8971" w14:textId="77777777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FC78ABD" w14:textId="1BAD708B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Comunicados, cronograma de publicación con los plazos establecidos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5227AEE" w14:textId="77777777" w:rsidR="005B78EC" w:rsidRPr="00F31BF0" w:rsidRDefault="005B78EC" w:rsidP="005B78EC">
            <w:pPr>
              <w:ind w:left="109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5B78EC" w:rsidRPr="00F31BF0" w14:paraId="249030C8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453F88B" w14:textId="618856A2" w:rsidR="005B78EC" w:rsidRPr="00F31BF0" w:rsidRDefault="005B78EC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0A0A6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4728C58" w14:textId="1FEEB820" w:rsidR="005B78EC" w:rsidRPr="00F31BF0" w:rsidRDefault="005B78EC" w:rsidP="005B78EC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cumple con el plazo establecido para la recepción de solicitudes de matrícula.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97EC703" w14:textId="3DFF3DDF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FA59D05" w14:textId="77777777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F85CE57" w14:textId="7777777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B49AD76" w14:textId="77777777" w:rsidR="005B78EC" w:rsidRPr="00F31BF0" w:rsidRDefault="005B78EC" w:rsidP="005B78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8EC" w:rsidRPr="00F31BF0" w14:paraId="1668918D" w14:textId="77777777" w:rsidTr="00135FCD">
        <w:trPr>
          <w:trHeight w:val="210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C596C68" w14:textId="71804C3C" w:rsidR="005B78EC" w:rsidRPr="00F31BF0" w:rsidRDefault="005B78EC" w:rsidP="005B78EC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>ETAPA 5: REVISIÓN DE SOLICITUDES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DA0C698" w14:textId="61F9A071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BEF95F3" w14:textId="408CF8A0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158783A" w14:textId="7B2AE95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A090099" w14:textId="384698EE" w:rsidR="005B78EC" w:rsidRPr="00F31BF0" w:rsidRDefault="005B78EC" w:rsidP="005B78EC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5B78EC" w:rsidRPr="00F31BF0" w14:paraId="314EA888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A5881C2" w14:textId="569BB2A1" w:rsidR="005B78EC" w:rsidRPr="00F31BF0" w:rsidRDefault="000A0A65" w:rsidP="005B78EC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76BE13" w14:textId="7CED72FA" w:rsidR="005B78EC" w:rsidRPr="00F31BF0" w:rsidRDefault="005B78EC" w:rsidP="00C726C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La IE cumple con la revisión de solicitudes en el plazo establecido</w:t>
            </w:r>
            <w:r w:rsidR="00F5512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666CD80" w14:textId="03F5798B" w:rsidR="005B78EC" w:rsidRPr="00F31BF0" w:rsidRDefault="005B78EC" w:rsidP="005B78EC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0E65EE0" w14:textId="7F83E895" w:rsidR="005B78EC" w:rsidRPr="00F31BF0" w:rsidRDefault="005B78EC" w:rsidP="005B78EC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0D273C5" w14:textId="027EA447" w:rsidR="005B78EC" w:rsidRPr="00F31BF0" w:rsidRDefault="005B78EC" w:rsidP="005B78EC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>Cronograma de trabajo</w:t>
            </w:r>
            <w:r>
              <w:rPr>
                <w:rFonts w:ascii="Arial Narrow" w:hAnsi="Arial Narrow"/>
                <w:sz w:val="20"/>
                <w:szCs w:val="20"/>
              </w:rPr>
              <w:t>, correo de distribución, acta de acuerdos, etc</w:t>
            </w:r>
            <w:r w:rsidRPr="00F31BF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4B00F7B" w14:textId="77777777" w:rsidR="005B78EC" w:rsidRPr="00F31BF0" w:rsidRDefault="005B78EC" w:rsidP="005B78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520" w:rsidRPr="00F31BF0" w14:paraId="14911807" w14:textId="77777777" w:rsidTr="00135FCD">
        <w:trPr>
          <w:trHeight w:val="4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64DF986" w14:textId="082189F3" w:rsidR="00765520" w:rsidRPr="00F31BF0" w:rsidRDefault="00765520" w:rsidP="00765520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ETAPA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167455" w:rsidRPr="00167455">
              <w:rPr>
                <w:rFonts w:ascii="Arial Narrow" w:hAnsi="Arial Narrow"/>
                <w:b/>
                <w:bCs/>
                <w:sz w:val="20"/>
                <w:szCs w:val="20"/>
              </w:rPr>
              <w:t>ASIGNACIÓN DE VACANTES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86A4912" w14:textId="6B0B0C69" w:rsidR="00765520" w:rsidRDefault="00765520" w:rsidP="00765520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08204A4" w14:textId="21E7F608" w:rsidR="00765520" w:rsidRPr="00F31BF0" w:rsidRDefault="00765520" w:rsidP="00765520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6F8DDE6" w14:textId="5AD65B4F" w:rsidR="00765520" w:rsidRPr="00F31BF0" w:rsidRDefault="00765520" w:rsidP="00765520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4657DA0" w14:textId="6C79CDB3" w:rsidR="00765520" w:rsidRPr="00F31BF0" w:rsidRDefault="00765520" w:rsidP="00765520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2E5451" w:rsidRPr="00F31BF0" w14:paraId="491055D4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8FA6394" w14:textId="5194E270" w:rsidR="002E5451" w:rsidRDefault="002E5451" w:rsidP="002E5451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8CAF970" w14:textId="6B8998FD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sz w:val="20"/>
                <w:szCs w:val="20"/>
              </w:rPr>
              <w:t xml:space="preserve">La IE 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a </w:t>
            </w:r>
            <w:r>
              <w:rPr>
                <w:rFonts w:ascii="Arial Narrow" w:hAnsi="Arial Narrow"/>
                <w:sz w:val="20"/>
                <w:szCs w:val="20"/>
              </w:rPr>
              <w:t>asignado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 las vacantes </w:t>
            </w:r>
            <w:r w:rsidR="00D64085">
              <w:rPr>
                <w:rFonts w:ascii="Arial Narrow" w:hAnsi="Arial Narrow"/>
                <w:sz w:val="20"/>
                <w:szCs w:val="20"/>
              </w:rPr>
              <w:t>de acuerdo a los criterios de prioridad con</w:t>
            </w:r>
            <w:r w:rsidRPr="007A45C2">
              <w:rPr>
                <w:rFonts w:ascii="Arial Narrow" w:hAnsi="Arial Narrow"/>
                <w:sz w:val="20"/>
                <w:szCs w:val="20"/>
              </w:rPr>
              <w:t xml:space="preserve"> los Estudiante con Necesidades Educativas Especiales y l</w:t>
            </w:r>
            <w:r w:rsidR="00D64085">
              <w:rPr>
                <w:rFonts w:ascii="Arial Narrow" w:hAnsi="Arial Narrow"/>
                <w:sz w:val="20"/>
                <w:szCs w:val="20"/>
              </w:rPr>
              <w:t>o</w:t>
            </w:r>
            <w:r w:rsidRPr="007A45C2">
              <w:rPr>
                <w:rFonts w:ascii="Arial Narrow" w:hAnsi="Arial Narrow"/>
                <w:sz w:val="20"/>
                <w:szCs w:val="20"/>
              </w:rPr>
              <w:t>s</w:t>
            </w:r>
            <w:r w:rsidR="00D64085">
              <w:rPr>
                <w:rFonts w:ascii="Arial Narrow" w:hAnsi="Arial Narrow"/>
                <w:sz w:val="20"/>
                <w:szCs w:val="20"/>
              </w:rPr>
              <w:t xml:space="preserve"> hermanos de la IE</w:t>
            </w:r>
            <w:r w:rsidRPr="007A45C2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DCFFAE8" w14:textId="77777777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ED9591D" w14:textId="77777777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33CAEA4" w14:textId="77777777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A047BDA" w14:textId="77777777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451" w:rsidRPr="00F31BF0" w14:paraId="1B7DB116" w14:textId="77777777" w:rsidTr="00135FCD">
        <w:trPr>
          <w:trHeight w:val="4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D8DC447" w14:textId="1A721A75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ETAPA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Pr="00167455">
              <w:rPr>
                <w:rFonts w:ascii="Arial Narrow" w:hAnsi="Arial Narrow"/>
                <w:b/>
                <w:bCs/>
                <w:sz w:val="20"/>
                <w:szCs w:val="20"/>
              </w:rPr>
              <w:t>REGISTRO EN EL SIAGIE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2AF9263" w14:textId="4B9DA782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48FBB75" w14:textId="7A30150B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91722A9" w14:textId="21A439A3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7999F36" w14:textId="3443F8C2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2E5451" w:rsidRPr="00F31BF0" w14:paraId="177FAE1D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BAEB077" w14:textId="75482F54" w:rsidR="002E5451" w:rsidRDefault="002E5451" w:rsidP="002E5451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7B4951A" w14:textId="76280CD5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IE registro el proceso de matrícula en el</w:t>
            </w:r>
            <w:r w:rsidRPr="002E5451">
              <w:rPr>
                <w:rFonts w:ascii="Arial Narrow" w:hAnsi="Arial Narrow"/>
                <w:sz w:val="20"/>
                <w:szCs w:val="20"/>
              </w:rPr>
              <w:t xml:space="preserve"> Sistema de Información de Apoyo a la Gestión de la Institución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5451">
              <w:rPr>
                <w:rFonts w:ascii="Arial Narrow" w:hAnsi="Arial Narrow"/>
                <w:sz w:val="20"/>
                <w:szCs w:val="20"/>
              </w:rPr>
              <w:t>Educativa (SIAGIE)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5C8F86A" w14:textId="77777777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9EEB88C" w14:textId="77777777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62ABBFC" w14:textId="7FE4978D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Plataforma SIAGIE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07A8652" w14:textId="77777777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451" w:rsidRPr="00F31BF0" w14:paraId="4A58825F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627A151" w14:textId="2EDEA333" w:rsidR="002E5451" w:rsidRDefault="002E5451" w:rsidP="002E5451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39646450" w14:textId="1765F016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IE aprobó las nóminas de matrícula en el</w:t>
            </w:r>
            <w:r w:rsidRPr="002E5451">
              <w:rPr>
                <w:rFonts w:ascii="Arial Narrow" w:hAnsi="Arial Narrow"/>
                <w:sz w:val="20"/>
                <w:szCs w:val="20"/>
              </w:rPr>
              <w:t xml:space="preserve"> Sistema de Información de Apoyo a la Gestión de la Institución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5451">
              <w:rPr>
                <w:rFonts w:ascii="Arial Narrow" w:hAnsi="Arial Narrow"/>
                <w:sz w:val="20"/>
                <w:szCs w:val="20"/>
              </w:rPr>
              <w:t>Educativa (SIAGIE)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B691A44" w14:textId="77777777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A218E4C" w14:textId="77777777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45CF385" w14:textId="5ABC0421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Nominas de matrícula del SIAGIE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1CF6FD1A" w14:textId="77777777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5451" w:rsidRPr="00F31BF0" w14:paraId="28096A39" w14:textId="77777777" w:rsidTr="00135FCD">
        <w:trPr>
          <w:trHeight w:val="485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E8CFCA2" w14:textId="1F03C9C3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ETAPA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F31BF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Pr="00167455">
              <w:rPr>
                <w:rFonts w:ascii="Arial Narrow" w:hAnsi="Arial Narrow"/>
                <w:b/>
                <w:bCs/>
                <w:sz w:val="20"/>
                <w:szCs w:val="20"/>
              </w:rPr>
              <w:t>ENTREGA DE DOCUMENTOS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1C4AFC3" w14:textId="563490C9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2197AEAC" w14:textId="39A35D64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314C670" w14:textId="4B428E28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EVIDENCIAS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F0D9B3D" w14:textId="535483A6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  <w:r w:rsidRPr="00F31BF0">
              <w:rPr>
                <w:rFonts w:ascii="Arial Narrow" w:hAnsi="Arial Narrow"/>
                <w:b/>
                <w:sz w:val="20"/>
                <w:szCs w:val="20"/>
              </w:rPr>
              <w:t xml:space="preserve">OBSERVACIÓN </w:t>
            </w:r>
          </w:p>
        </w:tc>
      </w:tr>
      <w:tr w:rsidR="002E5451" w:rsidRPr="00F31BF0" w14:paraId="7BDCE807" w14:textId="77777777" w:rsidTr="00135FCD">
        <w:trPr>
          <w:trHeight w:val="485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B57EE6A" w14:textId="412F8DCF" w:rsidR="002E5451" w:rsidRDefault="002E5451" w:rsidP="002E5451">
            <w:pPr>
              <w:tabs>
                <w:tab w:val="center" w:pos="46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57624694" w14:textId="01368069" w:rsidR="002E5451" w:rsidRPr="00F31BF0" w:rsidRDefault="002E5451" w:rsidP="002E5451">
            <w:pPr>
              <w:ind w:left="10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  <w:r w:rsidRPr="00EC6290">
              <w:rPr>
                <w:rFonts w:ascii="Arial Narrow" w:hAnsi="Arial Narrow"/>
                <w:sz w:val="20"/>
                <w:szCs w:val="20"/>
              </w:rPr>
              <w:t>a IE o</w:t>
            </w:r>
            <w:r>
              <w:rPr>
                <w:rFonts w:ascii="Arial Narrow" w:hAnsi="Arial Narrow"/>
                <w:sz w:val="20"/>
                <w:szCs w:val="20"/>
              </w:rPr>
              <w:t xml:space="preserve"> el</w:t>
            </w:r>
            <w:r w:rsidRPr="00EC6290">
              <w:rPr>
                <w:rFonts w:ascii="Arial Narrow" w:hAnsi="Arial Narrow"/>
                <w:sz w:val="20"/>
                <w:szCs w:val="20"/>
              </w:rPr>
              <w:t xml:space="preserve"> responsable del programa </w:t>
            </w:r>
            <w:r>
              <w:rPr>
                <w:rFonts w:ascii="Arial Narrow" w:hAnsi="Arial Narrow"/>
                <w:sz w:val="20"/>
                <w:szCs w:val="20"/>
              </w:rPr>
              <w:t>ha</w:t>
            </w:r>
            <w:r w:rsidRPr="00EC6290">
              <w:rPr>
                <w:rFonts w:ascii="Arial Narrow" w:hAnsi="Arial Narrow"/>
                <w:sz w:val="20"/>
                <w:szCs w:val="20"/>
              </w:rPr>
              <w:t xml:space="preserve"> entrega</w:t>
            </w:r>
            <w:r>
              <w:rPr>
                <w:rFonts w:ascii="Arial Narrow" w:hAnsi="Arial Narrow"/>
                <w:sz w:val="20"/>
                <w:szCs w:val="20"/>
              </w:rPr>
              <w:t>do</w:t>
            </w:r>
            <w:r w:rsidRPr="00EC6290">
              <w:rPr>
                <w:rFonts w:ascii="Arial Narrow" w:hAnsi="Arial Narrow"/>
                <w:sz w:val="20"/>
                <w:szCs w:val="20"/>
              </w:rPr>
              <w:t xml:space="preserve"> al estudiante, 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C6290">
              <w:rPr>
                <w:rFonts w:ascii="Arial Narrow" w:hAnsi="Arial Narrow"/>
                <w:sz w:val="20"/>
                <w:szCs w:val="20"/>
              </w:rPr>
              <w:t>a su representante legal, un ejemplar físico o digital de la FUM completa y del RI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C6290">
              <w:rPr>
                <w:rFonts w:ascii="Arial Narrow" w:hAnsi="Arial Narrow"/>
                <w:sz w:val="20"/>
                <w:szCs w:val="20"/>
              </w:rPr>
              <w:t>de la 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703A6F15" w14:textId="77777777" w:rsidR="002E5451" w:rsidRDefault="002E5451" w:rsidP="002E5451">
            <w:pPr>
              <w:ind w:left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0CC4783C" w14:textId="77777777" w:rsidR="002E5451" w:rsidRPr="00F31BF0" w:rsidRDefault="002E5451" w:rsidP="002E5451">
            <w:pPr>
              <w:ind w:left="11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68455628" w14:textId="043A9098" w:rsidR="002E5451" w:rsidRPr="00F31BF0" w:rsidRDefault="002E5451" w:rsidP="002E5451">
            <w:pPr>
              <w:ind w:left="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Cargo de entrega, correo o </w:t>
            </w:r>
            <w:r w:rsidRPr="007A45C2">
              <w:rPr>
                <w:rFonts w:ascii="Arial Narrow" w:hAnsi="Arial Narrow"/>
                <w:sz w:val="20"/>
                <w:szCs w:val="20"/>
              </w:rPr>
              <w:t>WhatsApp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61" w:type="dxa"/>
            </w:tcMar>
          </w:tcPr>
          <w:p w14:paraId="47073DDB" w14:textId="77777777" w:rsidR="002E5451" w:rsidRPr="00F31BF0" w:rsidRDefault="002E5451" w:rsidP="002E54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481AAB0" w14:textId="7283E700" w:rsidR="00DE7E82" w:rsidRDefault="00DE7E82" w:rsidP="00DE7E82">
      <w:pPr>
        <w:rPr>
          <w:rFonts w:ascii="Arial Narrow" w:hAnsi="Arial Narrow"/>
          <w:sz w:val="20"/>
          <w:szCs w:val="20"/>
        </w:rPr>
      </w:pPr>
    </w:p>
    <w:p w14:paraId="3835DE67" w14:textId="77777777" w:rsidR="00C726C0" w:rsidRDefault="00C726C0" w:rsidP="00C726C0">
      <w:pPr>
        <w:spacing w:after="45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</w:p>
    <w:p w14:paraId="1E2EE32E" w14:textId="5E05A717" w:rsidR="00BC640F" w:rsidRPr="00F31BF0" w:rsidRDefault="00C726C0" w:rsidP="00C726C0">
      <w:pPr>
        <w:spacing w:after="4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="00BC640F" w:rsidRPr="00F31BF0">
        <w:rPr>
          <w:rFonts w:ascii="Arial Narrow" w:hAnsi="Arial Narrow"/>
          <w:b/>
          <w:sz w:val="20"/>
          <w:szCs w:val="20"/>
        </w:rPr>
        <w:t xml:space="preserve">Recomendaciones y compromisos </w:t>
      </w:r>
    </w:p>
    <w:p w14:paraId="0C08FDFC" w14:textId="4707FF19" w:rsidR="00BC640F" w:rsidRPr="00BB22E4" w:rsidRDefault="00BB22E4" w:rsidP="00BB22E4">
      <w:pPr>
        <w:spacing w:after="20"/>
        <w:ind w:left="284"/>
        <w:rPr>
          <w:rFonts w:ascii="Arial Narrow" w:hAnsi="Arial Narrow"/>
          <w:bCs/>
          <w:sz w:val="20"/>
          <w:szCs w:val="20"/>
        </w:rPr>
      </w:pPr>
      <w:r w:rsidRPr="00BB22E4">
        <w:rPr>
          <w:rFonts w:ascii="Arial Narrow" w:hAnsi="Arial Narrow"/>
          <w:bCs/>
          <w:sz w:val="20"/>
          <w:szCs w:val="20"/>
        </w:rPr>
        <w:t>Cumplir las etapas y los plazos establecidos en el instructivo de la RM Nº447-2020 MINEDU sobre el proceso de matrícula regular.</w:t>
      </w:r>
      <w:r>
        <w:rPr>
          <w:rFonts w:ascii="Arial Narrow" w:hAnsi="Arial Narrow"/>
          <w:bCs/>
          <w:sz w:val="20"/>
          <w:szCs w:val="20"/>
        </w:rPr>
        <w:t xml:space="preserve"> Considerar los criterios de prioridad establecidos en relación a la matrícula (NNEE, hermanos, cercanía -en otros casos, deben estar considerados en el RI de la IE-). Consignar las cantidades reales de vacantes, en atención a los dispositivos vigentes.</w:t>
      </w:r>
    </w:p>
    <w:p w14:paraId="38B1CC79" w14:textId="3A3F8C23" w:rsidR="00DE7E82" w:rsidRDefault="00DE7E82" w:rsidP="00B307C8">
      <w:pPr>
        <w:spacing w:after="20"/>
        <w:rPr>
          <w:rFonts w:ascii="Arial Narrow" w:hAnsi="Arial Narrow"/>
          <w:b/>
          <w:sz w:val="20"/>
          <w:szCs w:val="20"/>
        </w:rPr>
      </w:pPr>
    </w:p>
    <w:p w14:paraId="32EFE6B1" w14:textId="19E817B7" w:rsidR="00B307C8" w:rsidRDefault="00B307C8" w:rsidP="00B307C8">
      <w:pPr>
        <w:spacing w:after="20"/>
        <w:rPr>
          <w:rFonts w:ascii="Arial Narrow" w:hAnsi="Arial Narrow"/>
          <w:b/>
          <w:sz w:val="20"/>
          <w:szCs w:val="20"/>
        </w:rPr>
      </w:pPr>
    </w:p>
    <w:p w14:paraId="77E292B5" w14:textId="77777777" w:rsidR="00C726C0" w:rsidRPr="00F31BF0" w:rsidRDefault="00C726C0" w:rsidP="00B307C8">
      <w:pPr>
        <w:spacing w:after="20"/>
        <w:rPr>
          <w:rFonts w:ascii="Arial Narrow" w:hAnsi="Arial Narrow"/>
          <w:b/>
          <w:sz w:val="20"/>
          <w:szCs w:val="20"/>
        </w:rPr>
      </w:pPr>
    </w:p>
    <w:p w14:paraId="50046E1C" w14:textId="437537CF" w:rsidR="00BC640F" w:rsidRDefault="00BC640F" w:rsidP="00BC640F">
      <w:pPr>
        <w:spacing w:after="20"/>
        <w:ind w:left="965"/>
        <w:rPr>
          <w:rFonts w:ascii="Arial Narrow" w:hAnsi="Arial Narrow"/>
          <w:b/>
          <w:sz w:val="20"/>
          <w:szCs w:val="20"/>
        </w:rPr>
      </w:pPr>
    </w:p>
    <w:p w14:paraId="5500FF8A" w14:textId="77777777" w:rsidR="00BC640F" w:rsidRPr="00F31BF0" w:rsidRDefault="00BC640F" w:rsidP="00D43662">
      <w:pPr>
        <w:spacing w:after="20"/>
        <w:rPr>
          <w:rFonts w:ascii="Arial Narrow" w:hAnsi="Arial Narrow"/>
          <w:sz w:val="20"/>
          <w:szCs w:val="20"/>
        </w:rPr>
      </w:pPr>
    </w:p>
    <w:p w14:paraId="22582308" w14:textId="3F4335F5" w:rsidR="00BC640F" w:rsidRPr="00683D08" w:rsidRDefault="00BC640F" w:rsidP="00683D08">
      <w:pPr>
        <w:spacing w:after="55"/>
        <w:ind w:left="965"/>
        <w:rPr>
          <w:rFonts w:ascii="Arial Narrow" w:hAnsi="Arial Narrow"/>
          <w:b/>
          <w:sz w:val="20"/>
          <w:szCs w:val="20"/>
        </w:rPr>
      </w:pPr>
      <w:r w:rsidRPr="00F31BF0">
        <w:rPr>
          <w:rFonts w:ascii="Arial Narrow" w:hAnsi="Arial Narrow"/>
          <w:b/>
          <w:sz w:val="20"/>
          <w:szCs w:val="20"/>
        </w:rPr>
        <w:t xml:space="preserve"> </w:t>
      </w:r>
      <w:r w:rsidRPr="00F31BF0">
        <w:rPr>
          <w:rFonts w:ascii="Arial Narrow" w:hAnsi="Arial Narrow"/>
          <w:sz w:val="20"/>
          <w:szCs w:val="20"/>
        </w:rPr>
        <w:tab/>
      </w:r>
      <w:r w:rsidR="00683D08">
        <w:rPr>
          <w:rFonts w:ascii="Arial Narrow" w:hAnsi="Arial Narrow"/>
          <w:sz w:val="20"/>
          <w:szCs w:val="20"/>
        </w:rPr>
        <w:t xml:space="preserve">   </w:t>
      </w:r>
      <w:r w:rsidRPr="00F31BF0">
        <w:rPr>
          <w:rFonts w:ascii="Arial Narrow" w:hAnsi="Arial Narrow"/>
          <w:b/>
          <w:sz w:val="20"/>
          <w:szCs w:val="20"/>
        </w:rPr>
        <w:t xml:space="preserve">FIRMA DEL ESPECIALISTA </w:t>
      </w:r>
      <w:r w:rsidRPr="00F31BF0">
        <w:rPr>
          <w:rFonts w:ascii="Arial Narrow" w:hAnsi="Arial Narrow"/>
          <w:b/>
          <w:sz w:val="20"/>
          <w:szCs w:val="20"/>
        </w:rPr>
        <w:tab/>
        <w:t xml:space="preserve">                                                                                                            </w:t>
      </w:r>
      <w:r w:rsidR="00683D08">
        <w:rPr>
          <w:rFonts w:ascii="Arial Narrow" w:hAnsi="Arial Narrow"/>
          <w:b/>
          <w:sz w:val="20"/>
          <w:szCs w:val="20"/>
        </w:rPr>
        <w:t xml:space="preserve">  </w:t>
      </w:r>
      <w:r w:rsidRPr="00F31BF0">
        <w:rPr>
          <w:rFonts w:ascii="Arial Narrow" w:hAnsi="Arial Narrow"/>
          <w:b/>
          <w:sz w:val="20"/>
          <w:szCs w:val="20"/>
        </w:rPr>
        <w:t xml:space="preserve"> </w:t>
      </w:r>
      <w:r w:rsidR="00683D08">
        <w:rPr>
          <w:rFonts w:ascii="Arial Narrow" w:hAnsi="Arial Narrow"/>
          <w:b/>
          <w:sz w:val="20"/>
          <w:szCs w:val="20"/>
        </w:rPr>
        <w:t xml:space="preserve">  </w:t>
      </w:r>
      <w:r w:rsidRPr="00F31BF0">
        <w:rPr>
          <w:rFonts w:ascii="Arial Narrow" w:hAnsi="Arial Narrow"/>
          <w:b/>
          <w:sz w:val="20"/>
          <w:szCs w:val="20"/>
        </w:rPr>
        <w:t xml:space="preserve"> FIRMA DE LA DIRECTORA</w:t>
      </w:r>
    </w:p>
    <w:p w14:paraId="7C4E00DF" w14:textId="5EACC25F" w:rsidR="00CA5DAB" w:rsidRPr="00CA5DAB" w:rsidRDefault="00CA5DAB" w:rsidP="00CA5DAB">
      <w:pPr>
        <w:tabs>
          <w:tab w:val="left" w:pos="4104"/>
        </w:tabs>
        <w:rPr>
          <w:sz w:val="28"/>
        </w:rPr>
      </w:pPr>
    </w:p>
    <w:sectPr w:rsidR="00CA5DAB" w:rsidRPr="00CA5DAB" w:rsidSect="00C726C0">
      <w:headerReference w:type="default" r:id="rId11"/>
      <w:pgSz w:w="16840" w:h="11910" w:orient="landscape"/>
      <w:pgMar w:top="851" w:right="1660" w:bottom="820" w:left="1040" w:header="185" w:footer="8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B526" w14:textId="77777777" w:rsidR="0001463E" w:rsidRDefault="0001463E">
      <w:r>
        <w:separator/>
      </w:r>
    </w:p>
  </w:endnote>
  <w:endnote w:type="continuationSeparator" w:id="0">
    <w:p w14:paraId="6D8769FF" w14:textId="77777777" w:rsidR="0001463E" w:rsidRDefault="0001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ADAA" w14:textId="77777777" w:rsidR="0001463E" w:rsidRDefault="0001463E">
      <w:r>
        <w:separator/>
      </w:r>
    </w:p>
  </w:footnote>
  <w:footnote w:type="continuationSeparator" w:id="0">
    <w:p w14:paraId="5111C270" w14:textId="77777777" w:rsidR="0001463E" w:rsidRDefault="0001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577A" w14:textId="75024D8C" w:rsidR="00BE3D9A" w:rsidRDefault="00BE3D9A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0B3"/>
    <w:multiLevelType w:val="hybridMultilevel"/>
    <w:tmpl w:val="0CAA21EC"/>
    <w:lvl w:ilvl="0" w:tplc="3C04DE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D7A6E"/>
    <w:multiLevelType w:val="multilevel"/>
    <w:tmpl w:val="2530F580"/>
    <w:lvl w:ilvl="0">
      <w:start w:val="1"/>
      <w:numFmt w:val="decimal"/>
      <w:lvlText w:val="%1."/>
      <w:lvlJc w:val="left"/>
      <w:pPr>
        <w:ind w:left="4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EFA5156"/>
    <w:multiLevelType w:val="hybridMultilevel"/>
    <w:tmpl w:val="3B6AA6A0"/>
    <w:lvl w:ilvl="0" w:tplc="E55EE422">
      <w:start w:val="2"/>
      <w:numFmt w:val="upperRoman"/>
      <w:lvlText w:val="%1."/>
      <w:lvlJc w:val="left"/>
      <w:pPr>
        <w:ind w:left="1662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BE8A92A">
      <w:numFmt w:val="bullet"/>
      <w:lvlText w:val="•"/>
      <w:lvlJc w:val="left"/>
      <w:pPr>
        <w:ind w:left="2522" w:hanging="720"/>
      </w:pPr>
      <w:rPr>
        <w:rFonts w:hint="default"/>
        <w:lang w:val="es-ES" w:eastAsia="en-US" w:bidi="ar-SA"/>
      </w:rPr>
    </w:lvl>
    <w:lvl w:ilvl="2" w:tplc="63CE5F6C">
      <w:numFmt w:val="bullet"/>
      <w:lvlText w:val="•"/>
      <w:lvlJc w:val="left"/>
      <w:pPr>
        <w:ind w:left="3385" w:hanging="720"/>
      </w:pPr>
      <w:rPr>
        <w:rFonts w:hint="default"/>
        <w:lang w:val="es-ES" w:eastAsia="en-US" w:bidi="ar-SA"/>
      </w:rPr>
    </w:lvl>
    <w:lvl w:ilvl="3" w:tplc="391E94EE">
      <w:numFmt w:val="bullet"/>
      <w:lvlText w:val="•"/>
      <w:lvlJc w:val="left"/>
      <w:pPr>
        <w:ind w:left="4247" w:hanging="720"/>
      </w:pPr>
      <w:rPr>
        <w:rFonts w:hint="default"/>
        <w:lang w:val="es-ES" w:eastAsia="en-US" w:bidi="ar-SA"/>
      </w:rPr>
    </w:lvl>
    <w:lvl w:ilvl="4" w:tplc="02F6FEF2">
      <w:numFmt w:val="bullet"/>
      <w:lvlText w:val="•"/>
      <w:lvlJc w:val="left"/>
      <w:pPr>
        <w:ind w:left="5110" w:hanging="720"/>
      </w:pPr>
      <w:rPr>
        <w:rFonts w:hint="default"/>
        <w:lang w:val="es-ES" w:eastAsia="en-US" w:bidi="ar-SA"/>
      </w:rPr>
    </w:lvl>
    <w:lvl w:ilvl="5" w:tplc="2D36DABC">
      <w:numFmt w:val="bullet"/>
      <w:lvlText w:val="•"/>
      <w:lvlJc w:val="left"/>
      <w:pPr>
        <w:ind w:left="5973" w:hanging="720"/>
      </w:pPr>
      <w:rPr>
        <w:rFonts w:hint="default"/>
        <w:lang w:val="es-ES" w:eastAsia="en-US" w:bidi="ar-SA"/>
      </w:rPr>
    </w:lvl>
    <w:lvl w:ilvl="6" w:tplc="EACA032A">
      <w:numFmt w:val="bullet"/>
      <w:lvlText w:val="•"/>
      <w:lvlJc w:val="left"/>
      <w:pPr>
        <w:ind w:left="6835" w:hanging="720"/>
      </w:pPr>
      <w:rPr>
        <w:rFonts w:hint="default"/>
        <w:lang w:val="es-ES" w:eastAsia="en-US" w:bidi="ar-SA"/>
      </w:rPr>
    </w:lvl>
    <w:lvl w:ilvl="7" w:tplc="DF46042A">
      <w:numFmt w:val="bullet"/>
      <w:lvlText w:val="•"/>
      <w:lvlJc w:val="left"/>
      <w:pPr>
        <w:ind w:left="7698" w:hanging="720"/>
      </w:pPr>
      <w:rPr>
        <w:rFonts w:hint="default"/>
        <w:lang w:val="es-ES" w:eastAsia="en-US" w:bidi="ar-SA"/>
      </w:rPr>
    </w:lvl>
    <w:lvl w:ilvl="8" w:tplc="429CAA10">
      <w:numFmt w:val="bullet"/>
      <w:lvlText w:val="•"/>
      <w:lvlJc w:val="left"/>
      <w:pPr>
        <w:ind w:left="8561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104E2816"/>
    <w:multiLevelType w:val="hybridMultilevel"/>
    <w:tmpl w:val="480E9C20"/>
    <w:lvl w:ilvl="0" w:tplc="898AD2CA">
      <w:start w:val="1"/>
      <w:numFmt w:val="upp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0E42D3B"/>
    <w:multiLevelType w:val="hybridMultilevel"/>
    <w:tmpl w:val="E21E3286"/>
    <w:lvl w:ilvl="0" w:tplc="9D0EC1E6">
      <w:numFmt w:val="bullet"/>
      <w:lvlText w:val="-"/>
      <w:lvlJc w:val="left"/>
      <w:pPr>
        <w:ind w:left="347" w:hanging="154"/>
      </w:pPr>
      <w:rPr>
        <w:rFonts w:ascii="Liberation Sans Narrow" w:eastAsia="Liberation Sans Narrow" w:hAnsi="Liberation Sans Narrow" w:cs="Liberation Sans Narrow" w:hint="default"/>
        <w:spacing w:val="-19"/>
        <w:w w:val="99"/>
        <w:sz w:val="18"/>
        <w:szCs w:val="18"/>
        <w:lang w:val="es-ES" w:eastAsia="en-US" w:bidi="ar-SA"/>
      </w:rPr>
    </w:lvl>
    <w:lvl w:ilvl="1" w:tplc="4F4A3E3E">
      <w:numFmt w:val="bullet"/>
      <w:lvlText w:val="•"/>
      <w:lvlJc w:val="left"/>
      <w:pPr>
        <w:ind w:left="662" w:hanging="154"/>
      </w:pPr>
      <w:rPr>
        <w:rFonts w:hint="default"/>
        <w:lang w:val="es-ES" w:eastAsia="en-US" w:bidi="ar-SA"/>
      </w:rPr>
    </w:lvl>
    <w:lvl w:ilvl="2" w:tplc="3F62DC36">
      <w:numFmt w:val="bullet"/>
      <w:lvlText w:val="•"/>
      <w:lvlJc w:val="left"/>
      <w:pPr>
        <w:ind w:left="984" w:hanging="154"/>
      </w:pPr>
      <w:rPr>
        <w:rFonts w:hint="default"/>
        <w:lang w:val="es-ES" w:eastAsia="en-US" w:bidi="ar-SA"/>
      </w:rPr>
    </w:lvl>
    <w:lvl w:ilvl="3" w:tplc="9ED49336">
      <w:numFmt w:val="bullet"/>
      <w:lvlText w:val="•"/>
      <w:lvlJc w:val="left"/>
      <w:pPr>
        <w:ind w:left="1307" w:hanging="154"/>
      </w:pPr>
      <w:rPr>
        <w:rFonts w:hint="default"/>
        <w:lang w:val="es-ES" w:eastAsia="en-US" w:bidi="ar-SA"/>
      </w:rPr>
    </w:lvl>
    <w:lvl w:ilvl="4" w:tplc="FA2057A2">
      <w:numFmt w:val="bullet"/>
      <w:lvlText w:val="•"/>
      <w:lvlJc w:val="left"/>
      <w:pPr>
        <w:ind w:left="1629" w:hanging="154"/>
      </w:pPr>
      <w:rPr>
        <w:rFonts w:hint="default"/>
        <w:lang w:val="es-ES" w:eastAsia="en-US" w:bidi="ar-SA"/>
      </w:rPr>
    </w:lvl>
    <w:lvl w:ilvl="5" w:tplc="7A00E45A">
      <w:numFmt w:val="bullet"/>
      <w:lvlText w:val="•"/>
      <w:lvlJc w:val="left"/>
      <w:pPr>
        <w:ind w:left="1952" w:hanging="154"/>
      </w:pPr>
      <w:rPr>
        <w:rFonts w:hint="default"/>
        <w:lang w:val="es-ES" w:eastAsia="en-US" w:bidi="ar-SA"/>
      </w:rPr>
    </w:lvl>
    <w:lvl w:ilvl="6" w:tplc="EA3EF1B4">
      <w:numFmt w:val="bullet"/>
      <w:lvlText w:val="•"/>
      <w:lvlJc w:val="left"/>
      <w:pPr>
        <w:ind w:left="2274" w:hanging="154"/>
      </w:pPr>
      <w:rPr>
        <w:rFonts w:hint="default"/>
        <w:lang w:val="es-ES" w:eastAsia="en-US" w:bidi="ar-SA"/>
      </w:rPr>
    </w:lvl>
    <w:lvl w:ilvl="7" w:tplc="3C9A51DE">
      <w:numFmt w:val="bullet"/>
      <w:lvlText w:val="•"/>
      <w:lvlJc w:val="left"/>
      <w:pPr>
        <w:ind w:left="2596" w:hanging="154"/>
      </w:pPr>
      <w:rPr>
        <w:rFonts w:hint="default"/>
        <w:lang w:val="es-ES" w:eastAsia="en-US" w:bidi="ar-SA"/>
      </w:rPr>
    </w:lvl>
    <w:lvl w:ilvl="8" w:tplc="3FAE7452">
      <w:numFmt w:val="bullet"/>
      <w:lvlText w:val="•"/>
      <w:lvlJc w:val="left"/>
      <w:pPr>
        <w:ind w:left="2919" w:hanging="154"/>
      </w:pPr>
      <w:rPr>
        <w:rFonts w:hint="default"/>
        <w:lang w:val="es-ES" w:eastAsia="en-US" w:bidi="ar-SA"/>
      </w:rPr>
    </w:lvl>
  </w:abstractNum>
  <w:abstractNum w:abstractNumId="5" w15:restartNumberingAfterBreak="0">
    <w:nsid w:val="121C027D"/>
    <w:multiLevelType w:val="hybridMultilevel"/>
    <w:tmpl w:val="46F6CECA"/>
    <w:lvl w:ilvl="0" w:tplc="9C6AF3CC">
      <w:start w:val="2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08E5"/>
    <w:multiLevelType w:val="hybridMultilevel"/>
    <w:tmpl w:val="C62659EE"/>
    <w:lvl w:ilvl="0" w:tplc="5EE2974A">
      <w:start w:val="1"/>
      <w:numFmt w:val="lowerLetter"/>
      <w:lvlText w:val="%1)"/>
      <w:lvlJc w:val="left"/>
      <w:pPr>
        <w:ind w:left="1662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732240A8">
      <w:numFmt w:val="bullet"/>
      <w:lvlText w:val="•"/>
      <w:lvlJc w:val="left"/>
      <w:pPr>
        <w:ind w:left="2522" w:hanging="336"/>
      </w:pPr>
      <w:rPr>
        <w:rFonts w:hint="default"/>
        <w:lang w:val="es-ES" w:eastAsia="en-US" w:bidi="ar-SA"/>
      </w:rPr>
    </w:lvl>
    <w:lvl w:ilvl="2" w:tplc="B98817AE">
      <w:numFmt w:val="bullet"/>
      <w:lvlText w:val="•"/>
      <w:lvlJc w:val="left"/>
      <w:pPr>
        <w:ind w:left="3385" w:hanging="336"/>
      </w:pPr>
      <w:rPr>
        <w:rFonts w:hint="default"/>
        <w:lang w:val="es-ES" w:eastAsia="en-US" w:bidi="ar-SA"/>
      </w:rPr>
    </w:lvl>
    <w:lvl w:ilvl="3" w:tplc="B6F8CE10">
      <w:numFmt w:val="bullet"/>
      <w:lvlText w:val="•"/>
      <w:lvlJc w:val="left"/>
      <w:pPr>
        <w:ind w:left="4247" w:hanging="336"/>
      </w:pPr>
      <w:rPr>
        <w:rFonts w:hint="default"/>
        <w:lang w:val="es-ES" w:eastAsia="en-US" w:bidi="ar-SA"/>
      </w:rPr>
    </w:lvl>
    <w:lvl w:ilvl="4" w:tplc="EFAC20CE">
      <w:numFmt w:val="bullet"/>
      <w:lvlText w:val="•"/>
      <w:lvlJc w:val="left"/>
      <w:pPr>
        <w:ind w:left="5110" w:hanging="336"/>
      </w:pPr>
      <w:rPr>
        <w:rFonts w:hint="default"/>
        <w:lang w:val="es-ES" w:eastAsia="en-US" w:bidi="ar-SA"/>
      </w:rPr>
    </w:lvl>
    <w:lvl w:ilvl="5" w:tplc="E9CCFB3C">
      <w:numFmt w:val="bullet"/>
      <w:lvlText w:val="•"/>
      <w:lvlJc w:val="left"/>
      <w:pPr>
        <w:ind w:left="5973" w:hanging="336"/>
      </w:pPr>
      <w:rPr>
        <w:rFonts w:hint="default"/>
        <w:lang w:val="es-ES" w:eastAsia="en-US" w:bidi="ar-SA"/>
      </w:rPr>
    </w:lvl>
    <w:lvl w:ilvl="6" w:tplc="C93457F0">
      <w:numFmt w:val="bullet"/>
      <w:lvlText w:val="•"/>
      <w:lvlJc w:val="left"/>
      <w:pPr>
        <w:ind w:left="6835" w:hanging="336"/>
      </w:pPr>
      <w:rPr>
        <w:rFonts w:hint="default"/>
        <w:lang w:val="es-ES" w:eastAsia="en-US" w:bidi="ar-SA"/>
      </w:rPr>
    </w:lvl>
    <w:lvl w:ilvl="7" w:tplc="E3FCBF46">
      <w:numFmt w:val="bullet"/>
      <w:lvlText w:val="•"/>
      <w:lvlJc w:val="left"/>
      <w:pPr>
        <w:ind w:left="7698" w:hanging="336"/>
      </w:pPr>
      <w:rPr>
        <w:rFonts w:hint="default"/>
        <w:lang w:val="es-ES" w:eastAsia="en-US" w:bidi="ar-SA"/>
      </w:rPr>
    </w:lvl>
    <w:lvl w:ilvl="8" w:tplc="551C7296">
      <w:numFmt w:val="bullet"/>
      <w:lvlText w:val="•"/>
      <w:lvlJc w:val="left"/>
      <w:pPr>
        <w:ind w:left="8561" w:hanging="336"/>
      </w:pPr>
      <w:rPr>
        <w:rFonts w:hint="default"/>
        <w:lang w:val="es-ES" w:eastAsia="en-US" w:bidi="ar-SA"/>
      </w:rPr>
    </w:lvl>
  </w:abstractNum>
  <w:abstractNum w:abstractNumId="7" w15:restartNumberingAfterBreak="0">
    <w:nsid w:val="19F50676"/>
    <w:multiLevelType w:val="hybridMultilevel"/>
    <w:tmpl w:val="168664CC"/>
    <w:lvl w:ilvl="0" w:tplc="4A88A1E8">
      <w:numFmt w:val="bullet"/>
      <w:lvlText w:val="-"/>
      <w:lvlJc w:val="left"/>
      <w:pPr>
        <w:ind w:left="107" w:hanging="101"/>
      </w:pPr>
      <w:rPr>
        <w:rFonts w:ascii="Arial" w:eastAsia="Arial" w:hAnsi="Arial" w:cs="Arial" w:hint="default"/>
        <w:w w:val="99"/>
        <w:sz w:val="18"/>
        <w:szCs w:val="18"/>
        <w:lang w:val="es-ES" w:eastAsia="en-US" w:bidi="ar-SA"/>
      </w:rPr>
    </w:lvl>
    <w:lvl w:ilvl="1" w:tplc="B30C6B2E">
      <w:numFmt w:val="bullet"/>
      <w:lvlText w:val="•"/>
      <w:lvlJc w:val="left"/>
      <w:pPr>
        <w:ind w:left="287" w:hanging="101"/>
      </w:pPr>
      <w:rPr>
        <w:rFonts w:hint="default"/>
        <w:lang w:val="es-ES" w:eastAsia="en-US" w:bidi="ar-SA"/>
      </w:rPr>
    </w:lvl>
    <w:lvl w:ilvl="2" w:tplc="58D087CA">
      <w:numFmt w:val="bullet"/>
      <w:lvlText w:val="•"/>
      <w:lvlJc w:val="left"/>
      <w:pPr>
        <w:ind w:left="475" w:hanging="101"/>
      </w:pPr>
      <w:rPr>
        <w:rFonts w:hint="default"/>
        <w:lang w:val="es-ES" w:eastAsia="en-US" w:bidi="ar-SA"/>
      </w:rPr>
    </w:lvl>
    <w:lvl w:ilvl="3" w:tplc="F76A40A0">
      <w:numFmt w:val="bullet"/>
      <w:lvlText w:val="•"/>
      <w:lvlJc w:val="left"/>
      <w:pPr>
        <w:ind w:left="662" w:hanging="101"/>
      </w:pPr>
      <w:rPr>
        <w:rFonts w:hint="default"/>
        <w:lang w:val="es-ES" w:eastAsia="en-US" w:bidi="ar-SA"/>
      </w:rPr>
    </w:lvl>
    <w:lvl w:ilvl="4" w:tplc="A1F25D1A">
      <w:numFmt w:val="bullet"/>
      <w:lvlText w:val="•"/>
      <w:lvlJc w:val="left"/>
      <w:pPr>
        <w:ind w:left="850" w:hanging="101"/>
      </w:pPr>
      <w:rPr>
        <w:rFonts w:hint="default"/>
        <w:lang w:val="es-ES" w:eastAsia="en-US" w:bidi="ar-SA"/>
      </w:rPr>
    </w:lvl>
    <w:lvl w:ilvl="5" w:tplc="11368666">
      <w:numFmt w:val="bullet"/>
      <w:lvlText w:val="•"/>
      <w:lvlJc w:val="left"/>
      <w:pPr>
        <w:ind w:left="1037" w:hanging="101"/>
      </w:pPr>
      <w:rPr>
        <w:rFonts w:hint="default"/>
        <w:lang w:val="es-ES" w:eastAsia="en-US" w:bidi="ar-SA"/>
      </w:rPr>
    </w:lvl>
    <w:lvl w:ilvl="6" w:tplc="80607914">
      <w:numFmt w:val="bullet"/>
      <w:lvlText w:val="•"/>
      <w:lvlJc w:val="left"/>
      <w:pPr>
        <w:ind w:left="1225" w:hanging="101"/>
      </w:pPr>
      <w:rPr>
        <w:rFonts w:hint="default"/>
        <w:lang w:val="es-ES" w:eastAsia="en-US" w:bidi="ar-SA"/>
      </w:rPr>
    </w:lvl>
    <w:lvl w:ilvl="7" w:tplc="8280DAF6">
      <w:numFmt w:val="bullet"/>
      <w:lvlText w:val="•"/>
      <w:lvlJc w:val="left"/>
      <w:pPr>
        <w:ind w:left="1412" w:hanging="101"/>
      </w:pPr>
      <w:rPr>
        <w:rFonts w:hint="default"/>
        <w:lang w:val="es-ES" w:eastAsia="en-US" w:bidi="ar-SA"/>
      </w:rPr>
    </w:lvl>
    <w:lvl w:ilvl="8" w:tplc="9628098C">
      <w:numFmt w:val="bullet"/>
      <w:lvlText w:val="•"/>
      <w:lvlJc w:val="left"/>
      <w:pPr>
        <w:ind w:left="1600" w:hanging="101"/>
      </w:pPr>
      <w:rPr>
        <w:rFonts w:hint="default"/>
        <w:lang w:val="es-ES" w:eastAsia="en-US" w:bidi="ar-SA"/>
      </w:rPr>
    </w:lvl>
  </w:abstractNum>
  <w:abstractNum w:abstractNumId="8" w15:restartNumberingAfterBreak="0">
    <w:nsid w:val="1A0616C8"/>
    <w:multiLevelType w:val="hybridMultilevel"/>
    <w:tmpl w:val="62EC66A2"/>
    <w:lvl w:ilvl="0" w:tplc="C1D4961C">
      <w:start w:val="1"/>
      <w:numFmt w:val="decimal"/>
      <w:lvlText w:val="%1."/>
      <w:lvlJc w:val="left"/>
      <w:pPr>
        <w:ind w:left="1080" w:hanging="360"/>
      </w:pPr>
      <w:rPr>
        <w:rFonts w:ascii="Arial Narrow" w:eastAsia="Arial" w:hAnsi="Arial Narrow" w:cs="Arial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7A27AA"/>
    <w:multiLevelType w:val="hybridMultilevel"/>
    <w:tmpl w:val="D068B51E"/>
    <w:lvl w:ilvl="0" w:tplc="948AE9C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10BAB"/>
    <w:multiLevelType w:val="hybridMultilevel"/>
    <w:tmpl w:val="90EC3D22"/>
    <w:lvl w:ilvl="0" w:tplc="AA54C59C">
      <w:numFmt w:val="bullet"/>
      <w:lvlText w:val="-"/>
      <w:lvlJc w:val="left"/>
      <w:pPr>
        <w:ind w:left="1933" w:hanging="360"/>
      </w:pPr>
      <w:rPr>
        <w:rFonts w:ascii="Arial" w:eastAsia="Arial" w:hAnsi="Arial" w:cs="Arial" w:hint="default"/>
        <w:w w:val="99"/>
        <w:sz w:val="20"/>
        <w:szCs w:val="20"/>
        <w:lang w:val="es-ES" w:eastAsia="en-US" w:bidi="ar-SA"/>
      </w:rPr>
    </w:lvl>
    <w:lvl w:ilvl="1" w:tplc="8362E7CA">
      <w:numFmt w:val="bullet"/>
      <w:lvlText w:val="•"/>
      <w:lvlJc w:val="left"/>
      <w:pPr>
        <w:ind w:left="2774" w:hanging="360"/>
      </w:pPr>
      <w:rPr>
        <w:rFonts w:hint="default"/>
        <w:lang w:val="es-ES" w:eastAsia="en-US" w:bidi="ar-SA"/>
      </w:rPr>
    </w:lvl>
    <w:lvl w:ilvl="2" w:tplc="D464C054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3" w:tplc="E95AC996">
      <w:numFmt w:val="bullet"/>
      <w:lvlText w:val="•"/>
      <w:lvlJc w:val="left"/>
      <w:pPr>
        <w:ind w:left="4443" w:hanging="360"/>
      </w:pPr>
      <w:rPr>
        <w:rFonts w:hint="default"/>
        <w:lang w:val="es-ES" w:eastAsia="en-US" w:bidi="ar-SA"/>
      </w:rPr>
    </w:lvl>
    <w:lvl w:ilvl="4" w:tplc="3162FC16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7310D192">
      <w:numFmt w:val="bullet"/>
      <w:lvlText w:val="•"/>
      <w:lvlJc w:val="left"/>
      <w:pPr>
        <w:ind w:left="6113" w:hanging="360"/>
      </w:pPr>
      <w:rPr>
        <w:rFonts w:hint="default"/>
        <w:lang w:val="es-ES" w:eastAsia="en-US" w:bidi="ar-SA"/>
      </w:rPr>
    </w:lvl>
    <w:lvl w:ilvl="6" w:tplc="46245FE6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7" w:tplc="83665F4C">
      <w:numFmt w:val="bullet"/>
      <w:lvlText w:val="•"/>
      <w:lvlJc w:val="left"/>
      <w:pPr>
        <w:ind w:left="7782" w:hanging="360"/>
      </w:pPr>
      <w:rPr>
        <w:rFonts w:hint="default"/>
        <w:lang w:val="es-ES" w:eastAsia="en-US" w:bidi="ar-SA"/>
      </w:rPr>
    </w:lvl>
    <w:lvl w:ilvl="8" w:tplc="827089D2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ACF0697"/>
    <w:multiLevelType w:val="hybridMultilevel"/>
    <w:tmpl w:val="152A6DB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2DCB75D1"/>
    <w:multiLevelType w:val="hybridMultilevel"/>
    <w:tmpl w:val="36D85982"/>
    <w:lvl w:ilvl="0" w:tplc="53A2CB50">
      <w:start w:val="5"/>
      <w:numFmt w:val="upperRoman"/>
      <w:lvlText w:val="%1."/>
      <w:lvlJc w:val="left"/>
      <w:pPr>
        <w:ind w:left="1662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F1C070C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AF3AC11A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3" w:tplc="A336DD14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F05ECC20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5" w:tplc="A182A6F6">
      <w:numFmt w:val="bullet"/>
      <w:lvlText w:val="•"/>
      <w:lvlJc w:val="left"/>
      <w:pPr>
        <w:ind w:left="5973" w:hanging="360"/>
      </w:pPr>
      <w:rPr>
        <w:rFonts w:hint="default"/>
        <w:lang w:val="es-ES" w:eastAsia="en-US" w:bidi="ar-SA"/>
      </w:rPr>
    </w:lvl>
    <w:lvl w:ilvl="6" w:tplc="9F9EDFBA">
      <w:numFmt w:val="bullet"/>
      <w:lvlText w:val="•"/>
      <w:lvlJc w:val="left"/>
      <w:pPr>
        <w:ind w:left="6835" w:hanging="360"/>
      </w:pPr>
      <w:rPr>
        <w:rFonts w:hint="default"/>
        <w:lang w:val="es-ES" w:eastAsia="en-US" w:bidi="ar-SA"/>
      </w:rPr>
    </w:lvl>
    <w:lvl w:ilvl="7" w:tplc="A16E7B72">
      <w:numFmt w:val="bullet"/>
      <w:lvlText w:val="•"/>
      <w:lvlJc w:val="left"/>
      <w:pPr>
        <w:ind w:left="7698" w:hanging="360"/>
      </w:pPr>
      <w:rPr>
        <w:rFonts w:hint="default"/>
        <w:lang w:val="es-ES" w:eastAsia="en-US" w:bidi="ar-SA"/>
      </w:rPr>
    </w:lvl>
    <w:lvl w:ilvl="8" w:tplc="3B7A4172">
      <w:numFmt w:val="bullet"/>
      <w:lvlText w:val="•"/>
      <w:lvlJc w:val="left"/>
      <w:pPr>
        <w:ind w:left="856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DFC2582"/>
    <w:multiLevelType w:val="hybridMultilevel"/>
    <w:tmpl w:val="3CB8B1F4"/>
    <w:lvl w:ilvl="0" w:tplc="815C2B42">
      <w:numFmt w:val="bullet"/>
      <w:lvlText w:val="-"/>
      <w:lvlJc w:val="left"/>
      <w:pPr>
        <w:ind w:left="1302" w:hanging="360"/>
      </w:pPr>
      <w:rPr>
        <w:rFonts w:hint="default"/>
        <w:w w:val="99"/>
        <w:lang w:val="es-ES" w:eastAsia="en-US" w:bidi="ar-SA"/>
      </w:rPr>
    </w:lvl>
    <w:lvl w:ilvl="1" w:tplc="E174BEA0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903E0186">
      <w:numFmt w:val="bullet"/>
      <w:lvlText w:val="•"/>
      <w:lvlJc w:val="left"/>
      <w:pPr>
        <w:ind w:left="3097" w:hanging="360"/>
      </w:pPr>
      <w:rPr>
        <w:rFonts w:hint="default"/>
        <w:lang w:val="es-ES" w:eastAsia="en-US" w:bidi="ar-SA"/>
      </w:rPr>
    </w:lvl>
    <w:lvl w:ilvl="3" w:tplc="AF0C0DE0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CB88A93C">
      <w:numFmt w:val="bullet"/>
      <w:lvlText w:val="•"/>
      <w:lvlJc w:val="left"/>
      <w:pPr>
        <w:ind w:left="4894" w:hanging="360"/>
      </w:pPr>
      <w:rPr>
        <w:rFonts w:hint="default"/>
        <w:lang w:val="es-ES" w:eastAsia="en-US" w:bidi="ar-SA"/>
      </w:rPr>
    </w:lvl>
    <w:lvl w:ilvl="5" w:tplc="E4D435F0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6" w:tplc="B930DE0A">
      <w:numFmt w:val="bullet"/>
      <w:lvlText w:val="•"/>
      <w:lvlJc w:val="left"/>
      <w:pPr>
        <w:ind w:left="6691" w:hanging="360"/>
      </w:pPr>
      <w:rPr>
        <w:rFonts w:hint="default"/>
        <w:lang w:val="es-ES" w:eastAsia="en-US" w:bidi="ar-SA"/>
      </w:rPr>
    </w:lvl>
    <w:lvl w:ilvl="7" w:tplc="BD54EC56">
      <w:numFmt w:val="bullet"/>
      <w:lvlText w:val="•"/>
      <w:lvlJc w:val="left"/>
      <w:pPr>
        <w:ind w:left="7590" w:hanging="360"/>
      </w:pPr>
      <w:rPr>
        <w:rFonts w:hint="default"/>
        <w:lang w:val="es-ES" w:eastAsia="en-US" w:bidi="ar-SA"/>
      </w:rPr>
    </w:lvl>
    <w:lvl w:ilvl="8" w:tplc="601ECFC6">
      <w:numFmt w:val="bullet"/>
      <w:lvlText w:val="•"/>
      <w:lvlJc w:val="left"/>
      <w:pPr>
        <w:ind w:left="848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E8816DB"/>
    <w:multiLevelType w:val="hybridMultilevel"/>
    <w:tmpl w:val="F20201D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6E8F"/>
    <w:multiLevelType w:val="hybridMultilevel"/>
    <w:tmpl w:val="821AB046"/>
    <w:lvl w:ilvl="0" w:tplc="F74E00EC">
      <w:start w:val="1"/>
      <w:numFmt w:val="decimal"/>
      <w:lvlText w:val="%1."/>
      <w:lvlJc w:val="left"/>
      <w:pPr>
        <w:ind w:left="371" w:hanging="21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CCC2D52E">
      <w:numFmt w:val="bullet"/>
      <w:lvlText w:val=""/>
      <w:lvlJc w:val="left"/>
      <w:pPr>
        <w:ind w:left="438" w:hanging="14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DA020C86">
      <w:numFmt w:val="bullet"/>
      <w:lvlText w:val="•"/>
      <w:lvlJc w:val="left"/>
      <w:pPr>
        <w:ind w:left="804" w:hanging="144"/>
      </w:pPr>
      <w:rPr>
        <w:rFonts w:hint="default"/>
        <w:lang w:val="es-ES" w:eastAsia="en-US" w:bidi="ar-SA"/>
      </w:rPr>
    </w:lvl>
    <w:lvl w:ilvl="3" w:tplc="DBAC0850">
      <w:numFmt w:val="bullet"/>
      <w:lvlText w:val="•"/>
      <w:lvlJc w:val="left"/>
      <w:pPr>
        <w:ind w:left="1168" w:hanging="144"/>
      </w:pPr>
      <w:rPr>
        <w:rFonts w:hint="default"/>
        <w:lang w:val="es-ES" w:eastAsia="en-US" w:bidi="ar-SA"/>
      </w:rPr>
    </w:lvl>
    <w:lvl w:ilvl="4" w:tplc="59F819B8">
      <w:numFmt w:val="bullet"/>
      <w:lvlText w:val="•"/>
      <w:lvlJc w:val="left"/>
      <w:pPr>
        <w:ind w:left="1533" w:hanging="144"/>
      </w:pPr>
      <w:rPr>
        <w:rFonts w:hint="default"/>
        <w:lang w:val="es-ES" w:eastAsia="en-US" w:bidi="ar-SA"/>
      </w:rPr>
    </w:lvl>
    <w:lvl w:ilvl="5" w:tplc="0A12A686">
      <w:numFmt w:val="bullet"/>
      <w:lvlText w:val="•"/>
      <w:lvlJc w:val="left"/>
      <w:pPr>
        <w:ind w:left="1897" w:hanging="144"/>
      </w:pPr>
      <w:rPr>
        <w:rFonts w:hint="default"/>
        <w:lang w:val="es-ES" w:eastAsia="en-US" w:bidi="ar-SA"/>
      </w:rPr>
    </w:lvl>
    <w:lvl w:ilvl="6" w:tplc="D73A4F54">
      <w:numFmt w:val="bullet"/>
      <w:lvlText w:val="•"/>
      <w:lvlJc w:val="left"/>
      <w:pPr>
        <w:ind w:left="2262" w:hanging="144"/>
      </w:pPr>
      <w:rPr>
        <w:rFonts w:hint="default"/>
        <w:lang w:val="es-ES" w:eastAsia="en-US" w:bidi="ar-SA"/>
      </w:rPr>
    </w:lvl>
    <w:lvl w:ilvl="7" w:tplc="CC1031D0">
      <w:numFmt w:val="bullet"/>
      <w:lvlText w:val="•"/>
      <w:lvlJc w:val="left"/>
      <w:pPr>
        <w:ind w:left="2626" w:hanging="144"/>
      </w:pPr>
      <w:rPr>
        <w:rFonts w:hint="default"/>
        <w:lang w:val="es-ES" w:eastAsia="en-US" w:bidi="ar-SA"/>
      </w:rPr>
    </w:lvl>
    <w:lvl w:ilvl="8" w:tplc="558437F6">
      <w:numFmt w:val="bullet"/>
      <w:lvlText w:val="•"/>
      <w:lvlJc w:val="left"/>
      <w:pPr>
        <w:ind w:left="2991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4EFD"/>
    <w:multiLevelType w:val="hybridMultilevel"/>
    <w:tmpl w:val="0B28506A"/>
    <w:lvl w:ilvl="0" w:tplc="60B80B70">
      <w:numFmt w:val="bullet"/>
      <w:lvlText w:val="-"/>
      <w:lvlJc w:val="left"/>
      <w:pPr>
        <w:ind w:left="1858" w:hanging="144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s-ES" w:eastAsia="en-US" w:bidi="ar-SA"/>
      </w:rPr>
    </w:lvl>
    <w:lvl w:ilvl="1" w:tplc="1E4EF370">
      <w:numFmt w:val="bullet"/>
      <w:lvlText w:val="•"/>
      <w:lvlJc w:val="left"/>
      <w:pPr>
        <w:ind w:left="2702" w:hanging="144"/>
      </w:pPr>
      <w:rPr>
        <w:rFonts w:hint="default"/>
        <w:lang w:val="es-ES" w:eastAsia="en-US" w:bidi="ar-SA"/>
      </w:rPr>
    </w:lvl>
    <w:lvl w:ilvl="2" w:tplc="93E2AFF0">
      <w:numFmt w:val="bullet"/>
      <w:lvlText w:val="•"/>
      <w:lvlJc w:val="left"/>
      <w:pPr>
        <w:ind w:left="3545" w:hanging="144"/>
      </w:pPr>
      <w:rPr>
        <w:rFonts w:hint="default"/>
        <w:lang w:val="es-ES" w:eastAsia="en-US" w:bidi="ar-SA"/>
      </w:rPr>
    </w:lvl>
    <w:lvl w:ilvl="3" w:tplc="0D3AE642">
      <w:numFmt w:val="bullet"/>
      <w:lvlText w:val="•"/>
      <w:lvlJc w:val="left"/>
      <w:pPr>
        <w:ind w:left="4387" w:hanging="144"/>
      </w:pPr>
      <w:rPr>
        <w:rFonts w:hint="default"/>
        <w:lang w:val="es-ES" w:eastAsia="en-US" w:bidi="ar-SA"/>
      </w:rPr>
    </w:lvl>
    <w:lvl w:ilvl="4" w:tplc="1FB4870A">
      <w:numFmt w:val="bullet"/>
      <w:lvlText w:val="•"/>
      <w:lvlJc w:val="left"/>
      <w:pPr>
        <w:ind w:left="5230" w:hanging="144"/>
      </w:pPr>
      <w:rPr>
        <w:rFonts w:hint="default"/>
        <w:lang w:val="es-ES" w:eastAsia="en-US" w:bidi="ar-SA"/>
      </w:rPr>
    </w:lvl>
    <w:lvl w:ilvl="5" w:tplc="EDA2F4B2">
      <w:numFmt w:val="bullet"/>
      <w:lvlText w:val="•"/>
      <w:lvlJc w:val="left"/>
      <w:pPr>
        <w:ind w:left="6073" w:hanging="144"/>
      </w:pPr>
      <w:rPr>
        <w:rFonts w:hint="default"/>
        <w:lang w:val="es-ES" w:eastAsia="en-US" w:bidi="ar-SA"/>
      </w:rPr>
    </w:lvl>
    <w:lvl w:ilvl="6" w:tplc="11BC9670">
      <w:numFmt w:val="bullet"/>
      <w:lvlText w:val="•"/>
      <w:lvlJc w:val="left"/>
      <w:pPr>
        <w:ind w:left="6915" w:hanging="144"/>
      </w:pPr>
      <w:rPr>
        <w:rFonts w:hint="default"/>
        <w:lang w:val="es-ES" w:eastAsia="en-US" w:bidi="ar-SA"/>
      </w:rPr>
    </w:lvl>
    <w:lvl w:ilvl="7" w:tplc="B27E111E">
      <w:numFmt w:val="bullet"/>
      <w:lvlText w:val="•"/>
      <w:lvlJc w:val="left"/>
      <w:pPr>
        <w:ind w:left="7758" w:hanging="144"/>
      </w:pPr>
      <w:rPr>
        <w:rFonts w:hint="default"/>
        <w:lang w:val="es-ES" w:eastAsia="en-US" w:bidi="ar-SA"/>
      </w:rPr>
    </w:lvl>
    <w:lvl w:ilvl="8" w:tplc="18BC22EC">
      <w:numFmt w:val="bullet"/>
      <w:lvlText w:val="•"/>
      <w:lvlJc w:val="left"/>
      <w:pPr>
        <w:ind w:left="8601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46AC68CB"/>
    <w:multiLevelType w:val="hybridMultilevel"/>
    <w:tmpl w:val="5B821DB4"/>
    <w:lvl w:ilvl="0" w:tplc="948AE9C2">
      <w:start w:val="3"/>
      <w:numFmt w:val="upperRoman"/>
      <w:lvlText w:val="%1."/>
      <w:lvlJc w:val="left"/>
      <w:pPr>
        <w:ind w:left="16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22" w:hanging="360"/>
      </w:pPr>
    </w:lvl>
    <w:lvl w:ilvl="2" w:tplc="280A001B" w:tentative="1">
      <w:start w:val="1"/>
      <w:numFmt w:val="lowerRoman"/>
      <w:lvlText w:val="%3."/>
      <w:lvlJc w:val="right"/>
      <w:pPr>
        <w:ind w:left="2742" w:hanging="180"/>
      </w:pPr>
    </w:lvl>
    <w:lvl w:ilvl="3" w:tplc="280A000F" w:tentative="1">
      <w:start w:val="1"/>
      <w:numFmt w:val="decimal"/>
      <w:lvlText w:val="%4."/>
      <w:lvlJc w:val="left"/>
      <w:pPr>
        <w:ind w:left="3462" w:hanging="360"/>
      </w:pPr>
    </w:lvl>
    <w:lvl w:ilvl="4" w:tplc="280A0019" w:tentative="1">
      <w:start w:val="1"/>
      <w:numFmt w:val="lowerLetter"/>
      <w:lvlText w:val="%5."/>
      <w:lvlJc w:val="left"/>
      <w:pPr>
        <w:ind w:left="4182" w:hanging="360"/>
      </w:pPr>
    </w:lvl>
    <w:lvl w:ilvl="5" w:tplc="280A001B" w:tentative="1">
      <w:start w:val="1"/>
      <w:numFmt w:val="lowerRoman"/>
      <w:lvlText w:val="%6."/>
      <w:lvlJc w:val="right"/>
      <w:pPr>
        <w:ind w:left="4902" w:hanging="180"/>
      </w:pPr>
    </w:lvl>
    <w:lvl w:ilvl="6" w:tplc="280A000F" w:tentative="1">
      <w:start w:val="1"/>
      <w:numFmt w:val="decimal"/>
      <w:lvlText w:val="%7."/>
      <w:lvlJc w:val="left"/>
      <w:pPr>
        <w:ind w:left="5622" w:hanging="360"/>
      </w:pPr>
    </w:lvl>
    <w:lvl w:ilvl="7" w:tplc="280A0019" w:tentative="1">
      <w:start w:val="1"/>
      <w:numFmt w:val="lowerLetter"/>
      <w:lvlText w:val="%8."/>
      <w:lvlJc w:val="left"/>
      <w:pPr>
        <w:ind w:left="6342" w:hanging="360"/>
      </w:pPr>
    </w:lvl>
    <w:lvl w:ilvl="8" w:tplc="280A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8" w15:restartNumberingAfterBreak="0">
    <w:nsid w:val="51904B4F"/>
    <w:multiLevelType w:val="hybridMultilevel"/>
    <w:tmpl w:val="9D94CCBA"/>
    <w:lvl w:ilvl="0" w:tplc="8BFE2E5C">
      <w:start w:val="5"/>
      <w:numFmt w:val="upperRoman"/>
      <w:lvlText w:val="%1."/>
      <w:lvlJc w:val="left"/>
      <w:pPr>
        <w:ind w:left="1875" w:hanging="86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3C4AFF2">
      <w:numFmt w:val="bullet"/>
      <w:lvlText w:val="-"/>
      <w:lvlJc w:val="left"/>
      <w:pPr>
        <w:ind w:left="2000" w:hanging="382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4B0A574E">
      <w:numFmt w:val="bullet"/>
      <w:lvlText w:val="•"/>
      <w:lvlJc w:val="left"/>
      <w:pPr>
        <w:ind w:left="2340" w:hanging="382"/>
      </w:pPr>
      <w:rPr>
        <w:rFonts w:hint="default"/>
        <w:lang w:val="es-ES" w:eastAsia="en-US" w:bidi="ar-SA"/>
      </w:rPr>
    </w:lvl>
    <w:lvl w:ilvl="3" w:tplc="AEFA190C">
      <w:numFmt w:val="bullet"/>
      <w:lvlText w:val="•"/>
      <w:lvlJc w:val="left"/>
      <w:pPr>
        <w:ind w:left="3333" w:hanging="382"/>
      </w:pPr>
      <w:rPr>
        <w:rFonts w:hint="default"/>
        <w:lang w:val="es-ES" w:eastAsia="en-US" w:bidi="ar-SA"/>
      </w:rPr>
    </w:lvl>
    <w:lvl w:ilvl="4" w:tplc="26501ABA">
      <w:numFmt w:val="bullet"/>
      <w:lvlText w:val="•"/>
      <w:lvlJc w:val="left"/>
      <w:pPr>
        <w:ind w:left="4326" w:hanging="382"/>
      </w:pPr>
      <w:rPr>
        <w:rFonts w:hint="default"/>
        <w:lang w:val="es-ES" w:eastAsia="en-US" w:bidi="ar-SA"/>
      </w:rPr>
    </w:lvl>
    <w:lvl w:ilvl="5" w:tplc="9E5A70B4">
      <w:numFmt w:val="bullet"/>
      <w:lvlText w:val="•"/>
      <w:lvlJc w:val="left"/>
      <w:pPr>
        <w:ind w:left="5319" w:hanging="382"/>
      </w:pPr>
      <w:rPr>
        <w:rFonts w:hint="default"/>
        <w:lang w:val="es-ES" w:eastAsia="en-US" w:bidi="ar-SA"/>
      </w:rPr>
    </w:lvl>
    <w:lvl w:ilvl="6" w:tplc="3B3CE7EA">
      <w:numFmt w:val="bullet"/>
      <w:lvlText w:val="•"/>
      <w:lvlJc w:val="left"/>
      <w:pPr>
        <w:ind w:left="6313" w:hanging="382"/>
      </w:pPr>
      <w:rPr>
        <w:rFonts w:hint="default"/>
        <w:lang w:val="es-ES" w:eastAsia="en-US" w:bidi="ar-SA"/>
      </w:rPr>
    </w:lvl>
    <w:lvl w:ilvl="7" w:tplc="AAB8FAB6">
      <w:numFmt w:val="bullet"/>
      <w:lvlText w:val="•"/>
      <w:lvlJc w:val="left"/>
      <w:pPr>
        <w:ind w:left="7306" w:hanging="382"/>
      </w:pPr>
      <w:rPr>
        <w:rFonts w:hint="default"/>
        <w:lang w:val="es-ES" w:eastAsia="en-US" w:bidi="ar-SA"/>
      </w:rPr>
    </w:lvl>
    <w:lvl w:ilvl="8" w:tplc="D8F48402">
      <w:numFmt w:val="bullet"/>
      <w:lvlText w:val="•"/>
      <w:lvlJc w:val="left"/>
      <w:pPr>
        <w:ind w:left="8299" w:hanging="382"/>
      </w:pPr>
      <w:rPr>
        <w:rFonts w:hint="default"/>
        <w:lang w:val="es-ES" w:eastAsia="en-US" w:bidi="ar-SA"/>
      </w:rPr>
    </w:lvl>
  </w:abstractNum>
  <w:abstractNum w:abstractNumId="19" w15:restartNumberingAfterBreak="0">
    <w:nsid w:val="5402237F"/>
    <w:multiLevelType w:val="hybridMultilevel"/>
    <w:tmpl w:val="E1BC8884"/>
    <w:lvl w:ilvl="0" w:tplc="95905706">
      <w:numFmt w:val="bullet"/>
      <w:lvlText w:val="-"/>
      <w:lvlJc w:val="left"/>
      <w:pPr>
        <w:ind w:left="1009" w:hanging="360"/>
      </w:pPr>
      <w:rPr>
        <w:rFonts w:ascii="Liberation Sans Narrow" w:eastAsia="Liberation Sans Narrow" w:hAnsi="Liberation Sans Narrow" w:cs="Liberation Sans Narrow" w:hint="default"/>
        <w:w w:val="99"/>
        <w:sz w:val="20"/>
        <w:szCs w:val="20"/>
        <w:lang w:val="es-ES" w:eastAsia="en-US" w:bidi="ar-SA"/>
      </w:rPr>
    </w:lvl>
    <w:lvl w:ilvl="1" w:tplc="D714CFF0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E2184BCE">
      <w:numFmt w:val="bullet"/>
      <w:lvlText w:val="•"/>
      <w:lvlJc w:val="left"/>
      <w:pPr>
        <w:ind w:left="2857" w:hanging="360"/>
      </w:pPr>
      <w:rPr>
        <w:rFonts w:hint="default"/>
        <w:lang w:val="es-ES" w:eastAsia="en-US" w:bidi="ar-SA"/>
      </w:rPr>
    </w:lvl>
    <w:lvl w:ilvl="3" w:tplc="784C5CA8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  <w:lvl w:ilvl="4" w:tplc="11740E18">
      <w:numFmt w:val="bullet"/>
      <w:lvlText w:val="•"/>
      <w:lvlJc w:val="left"/>
      <w:pPr>
        <w:ind w:left="4714" w:hanging="360"/>
      </w:pPr>
      <w:rPr>
        <w:rFonts w:hint="default"/>
        <w:lang w:val="es-ES" w:eastAsia="en-US" w:bidi="ar-SA"/>
      </w:rPr>
    </w:lvl>
    <w:lvl w:ilvl="5" w:tplc="1E563BC4">
      <w:numFmt w:val="bullet"/>
      <w:lvlText w:val="•"/>
      <w:lvlJc w:val="left"/>
      <w:pPr>
        <w:ind w:left="5643" w:hanging="360"/>
      </w:pPr>
      <w:rPr>
        <w:rFonts w:hint="default"/>
        <w:lang w:val="es-ES" w:eastAsia="en-US" w:bidi="ar-SA"/>
      </w:rPr>
    </w:lvl>
    <w:lvl w:ilvl="6" w:tplc="4F2E2A4E">
      <w:numFmt w:val="bullet"/>
      <w:lvlText w:val="•"/>
      <w:lvlJc w:val="left"/>
      <w:pPr>
        <w:ind w:left="6571" w:hanging="360"/>
      </w:pPr>
      <w:rPr>
        <w:rFonts w:hint="default"/>
        <w:lang w:val="es-ES" w:eastAsia="en-US" w:bidi="ar-SA"/>
      </w:rPr>
    </w:lvl>
    <w:lvl w:ilvl="7" w:tplc="691CD806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  <w:lvl w:ilvl="8" w:tplc="EBE40856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5B13EF3"/>
    <w:multiLevelType w:val="hybridMultilevel"/>
    <w:tmpl w:val="41163592"/>
    <w:lvl w:ilvl="0" w:tplc="9978231C">
      <w:numFmt w:val="bullet"/>
      <w:lvlText w:val=""/>
      <w:lvlJc w:val="left"/>
      <w:pPr>
        <w:ind w:left="438" w:hanging="144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766CAB30">
      <w:numFmt w:val="bullet"/>
      <w:lvlText w:val="•"/>
      <w:lvlJc w:val="left"/>
      <w:pPr>
        <w:ind w:left="768" w:hanging="144"/>
      </w:pPr>
      <w:rPr>
        <w:rFonts w:hint="default"/>
        <w:lang w:val="es-ES" w:eastAsia="en-US" w:bidi="ar-SA"/>
      </w:rPr>
    </w:lvl>
    <w:lvl w:ilvl="2" w:tplc="CD68C09C">
      <w:numFmt w:val="bullet"/>
      <w:lvlText w:val="•"/>
      <w:lvlJc w:val="left"/>
      <w:pPr>
        <w:ind w:left="1096" w:hanging="144"/>
      </w:pPr>
      <w:rPr>
        <w:rFonts w:hint="default"/>
        <w:lang w:val="es-ES" w:eastAsia="en-US" w:bidi="ar-SA"/>
      </w:rPr>
    </w:lvl>
    <w:lvl w:ilvl="3" w:tplc="B2E8ED72">
      <w:numFmt w:val="bullet"/>
      <w:lvlText w:val="•"/>
      <w:lvlJc w:val="left"/>
      <w:pPr>
        <w:ind w:left="1424" w:hanging="144"/>
      </w:pPr>
      <w:rPr>
        <w:rFonts w:hint="default"/>
        <w:lang w:val="es-ES" w:eastAsia="en-US" w:bidi="ar-SA"/>
      </w:rPr>
    </w:lvl>
    <w:lvl w:ilvl="4" w:tplc="ABF8DEE0">
      <w:numFmt w:val="bullet"/>
      <w:lvlText w:val="•"/>
      <w:lvlJc w:val="left"/>
      <w:pPr>
        <w:ind w:left="1752" w:hanging="144"/>
      </w:pPr>
      <w:rPr>
        <w:rFonts w:hint="default"/>
        <w:lang w:val="es-ES" w:eastAsia="en-US" w:bidi="ar-SA"/>
      </w:rPr>
    </w:lvl>
    <w:lvl w:ilvl="5" w:tplc="B128E754">
      <w:numFmt w:val="bullet"/>
      <w:lvlText w:val="•"/>
      <w:lvlJc w:val="left"/>
      <w:pPr>
        <w:ind w:left="2080" w:hanging="144"/>
      </w:pPr>
      <w:rPr>
        <w:rFonts w:hint="default"/>
        <w:lang w:val="es-ES" w:eastAsia="en-US" w:bidi="ar-SA"/>
      </w:rPr>
    </w:lvl>
    <w:lvl w:ilvl="6" w:tplc="1018B904">
      <w:numFmt w:val="bullet"/>
      <w:lvlText w:val="•"/>
      <w:lvlJc w:val="left"/>
      <w:pPr>
        <w:ind w:left="2408" w:hanging="144"/>
      </w:pPr>
      <w:rPr>
        <w:rFonts w:hint="default"/>
        <w:lang w:val="es-ES" w:eastAsia="en-US" w:bidi="ar-SA"/>
      </w:rPr>
    </w:lvl>
    <w:lvl w:ilvl="7" w:tplc="3E42CA74">
      <w:numFmt w:val="bullet"/>
      <w:lvlText w:val="•"/>
      <w:lvlJc w:val="left"/>
      <w:pPr>
        <w:ind w:left="2736" w:hanging="144"/>
      </w:pPr>
      <w:rPr>
        <w:rFonts w:hint="default"/>
        <w:lang w:val="es-ES" w:eastAsia="en-US" w:bidi="ar-SA"/>
      </w:rPr>
    </w:lvl>
    <w:lvl w:ilvl="8" w:tplc="73B0C33C">
      <w:numFmt w:val="bullet"/>
      <w:lvlText w:val="•"/>
      <w:lvlJc w:val="left"/>
      <w:pPr>
        <w:ind w:left="3064" w:hanging="144"/>
      </w:pPr>
      <w:rPr>
        <w:rFonts w:hint="default"/>
        <w:lang w:val="es-ES" w:eastAsia="en-US" w:bidi="ar-SA"/>
      </w:rPr>
    </w:lvl>
  </w:abstractNum>
  <w:abstractNum w:abstractNumId="21" w15:restartNumberingAfterBreak="0">
    <w:nsid w:val="5AD27BBF"/>
    <w:multiLevelType w:val="hybridMultilevel"/>
    <w:tmpl w:val="8D22DCD0"/>
    <w:lvl w:ilvl="0" w:tplc="04090017">
      <w:start w:val="1"/>
      <w:numFmt w:val="low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2" w15:restartNumberingAfterBreak="0">
    <w:nsid w:val="5ED738D8"/>
    <w:multiLevelType w:val="hybridMultilevel"/>
    <w:tmpl w:val="6494D708"/>
    <w:lvl w:ilvl="0" w:tplc="9D38E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AC4B5C"/>
    <w:multiLevelType w:val="hybridMultilevel"/>
    <w:tmpl w:val="0CAA21EC"/>
    <w:lvl w:ilvl="0" w:tplc="3C04D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E3760"/>
    <w:multiLevelType w:val="hybridMultilevel"/>
    <w:tmpl w:val="27E4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5653A"/>
    <w:multiLevelType w:val="hybridMultilevel"/>
    <w:tmpl w:val="5F440F7A"/>
    <w:lvl w:ilvl="0" w:tplc="FE744D1C">
      <w:numFmt w:val="bullet"/>
      <w:lvlText w:val="-"/>
      <w:lvlJc w:val="left"/>
      <w:pPr>
        <w:ind w:left="326" w:hanging="142"/>
      </w:pPr>
      <w:rPr>
        <w:rFonts w:ascii="Liberation Sans Narrow" w:eastAsia="Liberation Sans Narrow" w:hAnsi="Liberation Sans Narrow" w:cs="Liberation Sans Narrow" w:hint="default"/>
        <w:spacing w:val="-18"/>
        <w:w w:val="99"/>
        <w:sz w:val="18"/>
        <w:szCs w:val="18"/>
        <w:lang w:val="es-ES" w:eastAsia="en-US" w:bidi="ar-SA"/>
      </w:rPr>
    </w:lvl>
    <w:lvl w:ilvl="1" w:tplc="BA26F7AE">
      <w:numFmt w:val="bullet"/>
      <w:lvlText w:val="•"/>
      <w:lvlJc w:val="left"/>
      <w:pPr>
        <w:ind w:left="534" w:hanging="142"/>
      </w:pPr>
      <w:rPr>
        <w:rFonts w:hint="default"/>
        <w:lang w:val="es-ES" w:eastAsia="en-US" w:bidi="ar-SA"/>
      </w:rPr>
    </w:lvl>
    <w:lvl w:ilvl="2" w:tplc="6CB498D2">
      <w:numFmt w:val="bullet"/>
      <w:lvlText w:val="•"/>
      <w:lvlJc w:val="left"/>
      <w:pPr>
        <w:ind w:left="748" w:hanging="142"/>
      </w:pPr>
      <w:rPr>
        <w:rFonts w:hint="default"/>
        <w:lang w:val="es-ES" w:eastAsia="en-US" w:bidi="ar-SA"/>
      </w:rPr>
    </w:lvl>
    <w:lvl w:ilvl="3" w:tplc="3A52A510">
      <w:numFmt w:val="bullet"/>
      <w:lvlText w:val="•"/>
      <w:lvlJc w:val="left"/>
      <w:pPr>
        <w:ind w:left="962" w:hanging="142"/>
      </w:pPr>
      <w:rPr>
        <w:rFonts w:hint="default"/>
        <w:lang w:val="es-ES" w:eastAsia="en-US" w:bidi="ar-SA"/>
      </w:rPr>
    </w:lvl>
    <w:lvl w:ilvl="4" w:tplc="E81C20F4">
      <w:numFmt w:val="bullet"/>
      <w:lvlText w:val="•"/>
      <w:lvlJc w:val="left"/>
      <w:pPr>
        <w:ind w:left="1177" w:hanging="142"/>
      </w:pPr>
      <w:rPr>
        <w:rFonts w:hint="default"/>
        <w:lang w:val="es-ES" w:eastAsia="en-US" w:bidi="ar-SA"/>
      </w:rPr>
    </w:lvl>
    <w:lvl w:ilvl="5" w:tplc="995A7D0C">
      <w:numFmt w:val="bullet"/>
      <w:lvlText w:val="•"/>
      <w:lvlJc w:val="left"/>
      <w:pPr>
        <w:ind w:left="1391" w:hanging="142"/>
      </w:pPr>
      <w:rPr>
        <w:rFonts w:hint="default"/>
        <w:lang w:val="es-ES" w:eastAsia="en-US" w:bidi="ar-SA"/>
      </w:rPr>
    </w:lvl>
    <w:lvl w:ilvl="6" w:tplc="C500410A">
      <w:numFmt w:val="bullet"/>
      <w:lvlText w:val="•"/>
      <w:lvlJc w:val="left"/>
      <w:pPr>
        <w:ind w:left="1605" w:hanging="142"/>
      </w:pPr>
      <w:rPr>
        <w:rFonts w:hint="default"/>
        <w:lang w:val="es-ES" w:eastAsia="en-US" w:bidi="ar-SA"/>
      </w:rPr>
    </w:lvl>
    <w:lvl w:ilvl="7" w:tplc="8B4EBC26">
      <w:numFmt w:val="bullet"/>
      <w:lvlText w:val="•"/>
      <w:lvlJc w:val="left"/>
      <w:pPr>
        <w:ind w:left="1820" w:hanging="142"/>
      </w:pPr>
      <w:rPr>
        <w:rFonts w:hint="default"/>
        <w:lang w:val="es-ES" w:eastAsia="en-US" w:bidi="ar-SA"/>
      </w:rPr>
    </w:lvl>
    <w:lvl w:ilvl="8" w:tplc="7F183C92">
      <w:numFmt w:val="bullet"/>
      <w:lvlText w:val="•"/>
      <w:lvlJc w:val="left"/>
      <w:pPr>
        <w:ind w:left="2034" w:hanging="142"/>
      </w:pPr>
      <w:rPr>
        <w:rFonts w:hint="default"/>
        <w:lang w:val="es-ES" w:eastAsia="en-US" w:bidi="ar-SA"/>
      </w:rPr>
    </w:lvl>
  </w:abstractNum>
  <w:abstractNum w:abstractNumId="26" w15:restartNumberingAfterBreak="0">
    <w:nsid w:val="78702F4E"/>
    <w:multiLevelType w:val="hybridMultilevel"/>
    <w:tmpl w:val="8D22DCD0"/>
    <w:lvl w:ilvl="0" w:tplc="04090017">
      <w:start w:val="1"/>
      <w:numFmt w:val="lowerLetter"/>
      <w:lvlText w:val="%1)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7" w15:restartNumberingAfterBreak="0">
    <w:nsid w:val="7D70054B"/>
    <w:multiLevelType w:val="hybridMultilevel"/>
    <w:tmpl w:val="A1DAD100"/>
    <w:lvl w:ilvl="0" w:tplc="879874CA">
      <w:start w:val="1"/>
      <w:numFmt w:val="decimal"/>
      <w:lvlText w:val="%1."/>
      <w:lvlJc w:val="left"/>
      <w:pPr>
        <w:ind w:left="1142" w:hanging="4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7FAEF3A">
      <w:numFmt w:val="bullet"/>
      <w:lvlText w:val="•"/>
      <w:lvlJc w:val="left"/>
      <w:pPr>
        <w:ind w:left="2607" w:hanging="467"/>
      </w:pPr>
      <w:rPr>
        <w:rFonts w:hint="default"/>
        <w:lang w:val="es-ES" w:eastAsia="en-US" w:bidi="ar-SA"/>
      </w:rPr>
    </w:lvl>
    <w:lvl w:ilvl="2" w:tplc="1180A6CA">
      <w:numFmt w:val="bullet"/>
      <w:lvlText w:val="•"/>
      <w:lvlJc w:val="left"/>
      <w:pPr>
        <w:ind w:left="4075" w:hanging="467"/>
      </w:pPr>
      <w:rPr>
        <w:rFonts w:hint="default"/>
        <w:lang w:val="es-ES" w:eastAsia="en-US" w:bidi="ar-SA"/>
      </w:rPr>
    </w:lvl>
    <w:lvl w:ilvl="3" w:tplc="398C4174">
      <w:numFmt w:val="bullet"/>
      <w:lvlText w:val="•"/>
      <w:lvlJc w:val="left"/>
      <w:pPr>
        <w:ind w:left="5543" w:hanging="467"/>
      </w:pPr>
      <w:rPr>
        <w:rFonts w:hint="default"/>
        <w:lang w:val="es-ES" w:eastAsia="en-US" w:bidi="ar-SA"/>
      </w:rPr>
    </w:lvl>
    <w:lvl w:ilvl="4" w:tplc="5BD2D94C">
      <w:numFmt w:val="bullet"/>
      <w:lvlText w:val="•"/>
      <w:lvlJc w:val="left"/>
      <w:pPr>
        <w:ind w:left="7011" w:hanging="467"/>
      </w:pPr>
      <w:rPr>
        <w:rFonts w:hint="default"/>
        <w:lang w:val="es-ES" w:eastAsia="en-US" w:bidi="ar-SA"/>
      </w:rPr>
    </w:lvl>
    <w:lvl w:ilvl="5" w:tplc="D9BCA6A2">
      <w:numFmt w:val="bullet"/>
      <w:lvlText w:val="•"/>
      <w:lvlJc w:val="left"/>
      <w:pPr>
        <w:ind w:left="8479" w:hanging="467"/>
      </w:pPr>
      <w:rPr>
        <w:rFonts w:hint="default"/>
        <w:lang w:val="es-ES" w:eastAsia="en-US" w:bidi="ar-SA"/>
      </w:rPr>
    </w:lvl>
    <w:lvl w:ilvl="6" w:tplc="0A582BCE">
      <w:numFmt w:val="bullet"/>
      <w:lvlText w:val="•"/>
      <w:lvlJc w:val="left"/>
      <w:pPr>
        <w:ind w:left="9947" w:hanging="467"/>
      </w:pPr>
      <w:rPr>
        <w:rFonts w:hint="default"/>
        <w:lang w:val="es-ES" w:eastAsia="en-US" w:bidi="ar-SA"/>
      </w:rPr>
    </w:lvl>
    <w:lvl w:ilvl="7" w:tplc="E0A81218">
      <w:numFmt w:val="bullet"/>
      <w:lvlText w:val="•"/>
      <w:lvlJc w:val="left"/>
      <w:pPr>
        <w:ind w:left="11414" w:hanging="467"/>
      </w:pPr>
      <w:rPr>
        <w:rFonts w:hint="default"/>
        <w:lang w:val="es-ES" w:eastAsia="en-US" w:bidi="ar-SA"/>
      </w:rPr>
    </w:lvl>
    <w:lvl w:ilvl="8" w:tplc="7E5C12E8">
      <w:numFmt w:val="bullet"/>
      <w:lvlText w:val="•"/>
      <w:lvlJc w:val="left"/>
      <w:pPr>
        <w:ind w:left="12882" w:hanging="467"/>
      </w:pPr>
      <w:rPr>
        <w:rFonts w:hint="default"/>
        <w:lang w:val="es-ES" w:eastAsia="en-US" w:bidi="ar-SA"/>
      </w:rPr>
    </w:lvl>
  </w:abstractNum>
  <w:abstractNum w:abstractNumId="28" w15:restartNumberingAfterBreak="0">
    <w:nsid w:val="7E3E6051"/>
    <w:multiLevelType w:val="hybridMultilevel"/>
    <w:tmpl w:val="B5A03514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E717AEE"/>
    <w:multiLevelType w:val="hybridMultilevel"/>
    <w:tmpl w:val="8E84C6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749A5"/>
    <w:multiLevelType w:val="hybridMultilevel"/>
    <w:tmpl w:val="2BFCAAD0"/>
    <w:lvl w:ilvl="0" w:tplc="904C51A8">
      <w:start w:val="6"/>
      <w:numFmt w:val="upperRoman"/>
      <w:lvlText w:val="%1."/>
      <w:lvlJc w:val="left"/>
      <w:pPr>
        <w:ind w:left="1662" w:hanging="720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FB10237A">
      <w:start w:val="1"/>
      <w:numFmt w:val="lowerLetter"/>
      <w:lvlText w:val="%2."/>
      <w:lvlJc w:val="left"/>
      <w:pPr>
        <w:ind w:left="1714" w:hanging="226"/>
      </w:pPr>
      <w:rPr>
        <w:rFonts w:hint="default"/>
        <w:b/>
        <w:bCs/>
        <w:spacing w:val="-1"/>
        <w:w w:val="99"/>
        <w:lang w:val="es-ES" w:eastAsia="en-US" w:bidi="ar-SA"/>
      </w:rPr>
    </w:lvl>
    <w:lvl w:ilvl="2" w:tplc="4A9E08E8">
      <w:numFmt w:val="bullet"/>
      <w:lvlText w:val="•"/>
      <w:lvlJc w:val="left"/>
      <w:pPr>
        <w:ind w:left="1880" w:hanging="226"/>
      </w:pPr>
      <w:rPr>
        <w:rFonts w:hint="default"/>
        <w:lang w:val="es-ES" w:eastAsia="en-US" w:bidi="ar-SA"/>
      </w:rPr>
    </w:lvl>
    <w:lvl w:ilvl="3" w:tplc="2CE26A4A">
      <w:numFmt w:val="bullet"/>
      <w:lvlText w:val="•"/>
      <w:lvlJc w:val="left"/>
      <w:pPr>
        <w:ind w:left="1940" w:hanging="226"/>
      </w:pPr>
      <w:rPr>
        <w:rFonts w:hint="default"/>
        <w:lang w:val="es-ES" w:eastAsia="en-US" w:bidi="ar-SA"/>
      </w:rPr>
    </w:lvl>
    <w:lvl w:ilvl="4" w:tplc="08227002">
      <w:numFmt w:val="bullet"/>
      <w:lvlText w:val="•"/>
      <w:lvlJc w:val="left"/>
      <w:pPr>
        <w:ind w:left="3132" w:hanging="226"/>
      </w:pPr>
      <w:rPr>
        <w:rFonts w:hint="default"/>
        <w:lang w:val="es-ES" w:eastAsia="en-US" w:bidi="ar-SA"/>
      </w:rPr>
    </w:lvl>
    <w:lvl w:ilvl="5" w:tplc="65A4AF66">
      <w:numFmt w:val="bullet"/>
      <w:lvlText w:val="•"/>
      <w:lvlJc w:val="left"/>
      <w:pPr>
        <w:ind w:left="4324" w:hanging="226"/>
      </w:pPr>
      <w:rPr>
        <w:rFonts w:hint="default"/>
        <w:lang w:val="es-ES" w:eastAsia="en-US" w:bidi="ar-SA"/>
      </w:rPr>
    </w:lvl>
    <w:lvl w:ilvl="6" w:tplc="7624B094">
      <w:numFmt w:val="bullet"/>
      <w:lvlText w:val="•"/>
      <w:lvlJc w:val="left"/>
      <w:pPr>
        <w:ind w:left="5517" w:hanging="226"/>
      </w:pPr>
      <w:rPr>
        <w:rFonts w:hint="default"/>
        <w:lang w:val="es-ES" w:eastAsia="en-US" w:bidi="ar-SA"/>
      </w:rPr>
    </w:lvl>
    <w:lvl w:ilvl="7" w:tplc="CCF67AB8">
      <w:numFmt w:val="bullet"/>
      <w:lvlText w:val="•"/>
      <w:lvlJc w:val="left"/>
      <w:pPr>
        <w:ind w:left="6709" w:hanging="226"/>
      </w:pPr>
      <w:rPr>
        <w:rFonts w:hint="default"/>
        <w:lang w:val="es-ES" w:eastAsia="en-US" w:bidi="ar-SA"/>
      </w:rPr>
    </w:lvl>
    <w:lvl w:ilvl="8" w:tplc="7A463038">
      <w:numFmt w:val="bullet"/>
      <w:lvlText w:val="•"/>
      <w:lvlJc w:val="left"/>
      <w:pPr>
        <w:ind w:left="7901" w:hanging="226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19"/>
  </w:num>
  <w:num w:numId="3">
    <w:abstractNumId w:val="4"/>
  </w:num>
  <w:num w:numId="4">
    <w:abstractNumId w:val="25"/>
  </w:num>
  <w:num w:numId="5">
    <w:abstractNumId w:val="6"/>
  </w:num>
  <w:num w:numId="6">
    <w:abstractNumId w:val="10"/>
  </w:num>
  <w:num w:numId="7">
    <w:abstractNumId w:val="20"/>
  </w:num>
  <w:num w:numId="8">
    <w:abstractNumId w:val="15"/>
  </w:num>
  <w:num w:numId="9">
    <w:abstractNumId w:val="7"/>
  </w:num>
  <w:num w:numId="10">
    <w:abstractNumId w:val="13"/>
  </w:num>
  <w:num w:numId="11">
    <w:abstractNumId w:val="16"/>
  </w:num>
  <w:num w:numId="12">
    <w:abstractNumId w:val="30"/>
  </w:num>
  <w:num w:numId="13">
    <w:abstractNumId w:val="12"/>
  </w:num>
  <w:num w:numId="14">
    <w:abstractNumId w:val="2"/>
  </w:num>
  <w:num w:numId="15">
    <w:abstractNumId w:val="18"/>
  </w:num>
  <w:num w:numId="16">
    <w:abstractNumId w:val="28"/>
  </w:num>
  <w:num w:numId="17">
    <w:abstractNumId w:val="5"/>
  </w:num>
  <w:num w:numId="18">
    <w:abstractNumId w:val="1"/>
  </w:num>
  <w:num w:numId="19">
    <w:abstractNumId w:val="29"/>
  </w:num>
  <w:num w:numId="20">
    <w:abstractNumId w:val="17"/>
  </w:num>
  <w:num w:numId="21">
    <w:abstractNumId w:val="9"/>
  </w:num>
  <w:num w:numId="22">
    <w:abstractNumId w:val="14"/>
  </w:num>
  <w:num w:numId="23">
    <w:abstractNumId w:val="8"/>
  </w:num>
  <w:num w:numId="24">
    <w:abstractNumId w:val="23"/>
  </w:num>
  <w:num w:numId="25">
    <w:abstractNumId w:val="3"/>
  </w:num>
  <w:num w:numId="26">
    <w:abstractNumId w:val="21"/>
  </w:num>
  <w:num w:numId="27">
    <w:abstractNumId w:val="22"/>
  </w:num>
  <w:num w:numId="28">
    <w:abstractNumId w:val="0"/>
  </w:num>
  <w:num w:numId="29">
    <w:abstractNumId w:val="26"/>
  </w:num>
  <w:num w:numId="30">
    <w:abstractNumId w:val="1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A"/>
    <w:rsid w:val="0000621A"/>
    <w:rsid w:val="0001463E"/>
    <w:rsid w:val="00051861"/>
    <w:rsid w:val="0005242F"/>
    <w:rsid w:val="0005464C"/>
    <w:rsid w:val="00061676"/>
    <w:rsid w:val="000621BA"/>
    <w:rsid w:val="00062FAB"/>
    <w:rsid w:val="00092EA4"/>
    <w:rsid w:val="000A0A65"/>
    <w:rsid w:val="000B4D05"/>
    <w:rsid w:val="000C58F8"/>
    <w:rsid w:val="000E2FC1"/>
    <w:rsid w:val="000F1F8B"/>
    <w:rsid w:val="000F6BFA"/>
    <w:rsid w:val="001257D0"/>
    <w:rsid w:val="00132108"/>
    <w:rsid w:val="00135FCD"/>
    <w:rsid w:val="001435DC"/>
    <w:rsid w:val="0015370F"/>
    <w:rsid w:val="00167455"/>
    <w:rsid w:val="001A2226"/>
    <w:rsid w:val="001D30FB"/>
    <w:rsid w:val="001E3990"/>
    <w:rsid w:val="001F776A"/>
    <w:rsid w:val="0022615D"/>
    <w:rsid w:val="002564C1"/>
    <w:rsid w:val="002754B5"/>
    <w:rsid w:val="002863E7"/>
    <w:rsid w:val="002C14ED"/>
    <w:rsid w:val="002D34E4"/>
    <w:rsid w:val="002E5451"/>
    <w:rsid w:val="00315400"/>
    <w:rsid w:val="00316264"/>
    <w:rsid w:val="00322CB8"/>
    <w:rsid w:val="00331359"/>
    <w:rsid w:val="0037151B"/>
    <w:rsid w:val="00395B04"/>
    <w:rsid w:val="003B2839"/>
    <w:rsid w:val="003D2ACD"/>
    <w:rsid w:val="003E07DD"/>
    <w:rsid w:val="003E3758"/>
    <w:rsid w:val="003E6DDB"/>
    <w:rsid w:val="003F36F5"/>
    <w:rsid w:val="00445BBE"/>
    <w:rsid w:val="00461D37"/>
    <w:rsid w:val="00474A5E"/>
    <w:rsid w:val="00490333"/>
    <w:rsid w:val="004C2571"/>
    <w:rsid w:val="0052782F"/>
    <w:rsid w:val="00540E8B"/>
    <w:rsid w:val="00544BCC"/>
    <w:rsid w:val="00562D56"/>
    <w:rsid w:val="005B78EC"/>
    <w:rsid w:val="00624AEB"/>
    <w:rsid w:val="00642B5C"/>
    <w:rsid w:val="00646497"/>
    <w:rsid w:val="006506FE"/>
    <w:rsid w:val="00654AE9"/>
    <w:rsid w:val="00665ADF"/>
    <w:rsid w:val="00683D08"/>
    <w:rsid w:val="0069491C"/>
    <w:rsid w:val="006E62F0"/>
    <w:rsid w:val="00701369"/>
    <w:rsid w:val="00703386"/>
    <w:rsid w:val="0071352F"/>
    <w:rsid w:val="0072398A"/>
    <w:rsid w:val="0074443D"/>
    <w:rsid w:val="00765520"/>
    <w:rsid w:val="007A45C2"/>
    <w:rsid w:val="007B1713"/>
    <w:rsid w:val="008106E2"/>
    <w:rsid w:val="0082460F"/>
    <w:rsid w:val="0085626A"/>
    <w:rsid w:val="00877DAF"/>
    <w:rsid w:val="008A4774"/>
    <w:rsid w:val="008A53D8"/>
    <w:rsid w:val="008B2D5F"/>
    <w:rsid w:val="008B41F0"/>
    <w:rsid w:val="008E797D"/>
    <w:rsid w:val="009008C1"/>
    <w:rsid w:val="009144F0"/>
    <w:rsid w:val="009158BB"/>
    <w:rsid w:val="0092696C"/>
    <w:rsid w:val="009710E6"/>
    <w:rsid w:val="00972F06"/>
    <w:rsid w:val="009B03F1"/>
    <w:rsid w:val="009B1329"/>
    <w:rsid w:val="009C3043"/>
    <w:rsid w:val="009E099D"/>
    <w:rsid w:val="00A32D50"/>
    <w:rsid w:val="00A43DCF"/>
    <w:rsid w:val="00A64E21"/>
    <w:rsid w:val="00AC0AF2"/>
    <w:rsid w:val="00AC23C9"/>
    <w:rsid w:val="00AC70F1"/>
    <w:rsid w:val="00AD049A"/>
    <w:rsid w:val="00AD1249"/>
    <w:rsid w:val="00AD42BD"/>
    <w:rsid w:val="00AD43F9"/>
    <w:rsid w:val="00AE35CB"/>
    <w:rsid w:val="00AE5E41"/>
    <w:rsid w:val="00AF69E9"/>
    <w:rsid w:val="00B10986"/>
    <w:rsid w:val="00B1213D"/>
    <w:rsid w:val="00B307C8"/>
    <w:rsid w:val="00B47848"/>
    <w:rsid w:val="00B62039"/>
    <w:rsid w:val="00B65FBB"/>
    <w:rsid w:val="00B90B22"/>
    <w:rsid w:val="00BB22E4"/>
    <w:rsid w:val="00BB4509"/>
    <w:rsid w:val="00BC640F"/>
    <w:rsid w:val="00BD29CB"/>
    <w:rsid w:val="00BD6F52"/>
    <w:rsid w:val="00BE3D9A"/>
    <w:rsid w:val="00C12359"/>
    <w:rsid w:val="00C2498B"/>
    <w:rsid w:val="00C67172"/>
    <w:rsid w:val="00C726C0"/>
    <w:rsid w:val="00C75F04"/>
    <w:rsid w:val="00C87AA4"/>
    <w:rsid w:val="00C9724A"/>
    <w:rsid w:val="00CA5DAB"/>
    <w:rsid w:val="00CB6C0F"/>
    <w:rsid w:val="00CC11E8"/>
    <w:rsid w:val="00CF4C87"/>
    <w:rsid w:val="00D02190"/>
    <w:rsid w:val="00D06A98"/>
    <w:rsid w:val="00D06B60"/>
    <w:rsid w:val="00D07C4A"/>
    <w:rsid w:val="00D21593"/>
    <w:rsid w:val="00D43662"/>
    <w:rsid w:val="00D54CC5"/>
    <w:rsid w:val="00D64085"/>
    <w:rsid w:val="00D841C7"/>
    <w:rsid w:val="00DA2366"/>
    <w:rsid w:val="00DC6739"/>
    <w:rsid w:val="00DE1F83"/>
    <w:rsid w:val="00DE44B3"/>
    <w:rsid w:val="00DE6CB4"/>
    <w:rsid w:val="00DE7E82"/>
    <w:rsid w:val="00E4118C"/>
    <w:rsid w:val="00E46CBD"/>
    <w:rsid w:val="00E75E1F"/>
    <w:rsid w:val="00E77CEA"/>
    <w:rsid w:val="00E83A87"/>
    <w:rsid w:val="00EB3E2B"/>
    <w:rsid w:val="00EC6290"/>
    <w:rsid w:val="00ED224C"/>
    <w:rsid w:val="00ED5855"/>
    <w:rsid w:val="00F31BF0"/>
    <w:rsid w:val="00F5512C"/>
    <w:rsid w:val="00F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FB1567"/>
  <w15:docId w15:val="{6E66F0CB-409D-45C2-85D7-D6C3F720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4797" w:right="4896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00" w:right="1194" w:hanging="382"/>
      <w:jc w:val="both"/>
      <w:outlineLvl w:val="1"/>
    </w:pPr>
    <w:rPr>
      <w:rFonts w:ascii="Carlito" w:eastAsia="Carlito" w:hAnsi="Carlito" w:cs="Carlito"/>
    </w:rPr>
  </w:style>
  <w:style w:type="paragraph" w:styleId="Ttulo3">
    <w:name w:val="heading 3"/>
    <w:basedOn w:val="Normal"/>
    <w:uiPriority w:val="9"/>
    <w:unhideWhenUsed/>
    <w:qFormat/>
    <w:pPr>
      <w:ind w:left="582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662" w:hanging="721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  <w:rPr>
      <w:rFonts w:ascii="Liberation Sans Narrow" w:eastAsia="Liberation Sans Narrow" w:hAnsi="Liberation Sans Narrow" w:cs="Liberation Sans Narrow"/>
    </w:rPr>
  </w:style>
  <w:style w:type="table" w:styleId="Tablaconcuadrcula">
    <w:name w:val="Table Grid"/>
    <w:basedOn w:val="Tablanormal"/>
    <w:uiPriority w:val="39"/>
    <w:rsid w:val="001F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435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35DC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35D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D4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43F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4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3F9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D0219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tricula2022.drelm.gob.p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nticole.minedu.gob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C51E-090A-4331-93D6-DC4D332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Marleny Lazaro Porta</dc:creator>
  <cp:lastModifiedBy>Cleber Cruz Martinez</cp:lastModifiedBy>
  <cp:revision>2</cp:revision>
  <dcterms:created xsi:type="dcterms:W3CDTF">2021-12-28T15:22:00Z</dcterms:created>
  <dcterms:modified xsi:type="dcterms:W3CDTF">2021-12-28T15:22:00Z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2021-01-28T00:00:00Z</vt:filetime>
  </property>
</Properties>
</file>