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1C" w:rsidRDefault="0004007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Minedu publica rol de postulantes aptos para estudiar en los Colegios de Alto Rendimiento</w:t>
      </w:r>
    </w:p>
    <w:p w:rsidR="00FF571C" w:rsidRDefault="00040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b/>
          <w:color w:val="000000"/>
        </w:rPr>
        <w:t>30 349 escolares competirán por una de las 2700 vacantes a nivel nacional que ofrecen los 25 COAR</w:t>
      </w:r>
    </w:p>
    <w:p w:rsidR="00FF571C" w:rsidRDefault="00040070">
      <w:pPr>
        <w:jc w:val="both"/>
      </w:pPr>
      <w:r>
        <w:t xml:space="preserve">El Ministerio de Educación publicó, en el enlace </w:t>
      </w:r>
      <w:hyperlink r:id="rId7">
        <w:r>
          <w:rPr>
            <w:color w:val="0563C1"/>
            <w:u w:val="single"/>
          </w:rPr>
          <w:t>www.minedu.gob.pe/coar</w:t>
        </w:r>
      </w:hyperlink>
      <w:r>
        <w:t>, la lista de postulantes que pasan a la primera fase de evaluación para estudiar en los Colegios de Alto Rendimiento (COAR), que operan en las 25 sedes a nivel nacional.</w:t>
      </w:r>
    </w:p>
    <w:p w:rsidR="00FF571C" w:rsidRDefault="00040070">
      <w:pPr>
        <w:jc w:val="both"/>
      </w:pPr>
      <w:r>
        <w:t>Luego de conocerse estos resultados, es importante que los postulantes y padres de familia tomen nota de las dos fases de evaluación, así como de las sedes y recomendaciones del caso.</w:t>
      </w:r>
    </w:p>
    <w:p w:rsidR="00FF571C" w:rsidRDefault="00040070">
      <w:pPr>
        <w:jc w:val="both"/>
      </w:pPr>
      <w:r>
        <w:t>Para acceder a una de las 2,700 vacantes que ofrecen los COAR en todas las regiones del país, los estudiantes deben pasar por un riguroso proceso de admisión que consta de dos fases.</w:t>
      </w:r>
    </w:p>
    <w:p w:rsidR="00FF571C" w:rsidRDefault="00040070">
      <w:pPr>
        <w:jc w:val="both"/>
      </w:pPr>
      <w:r>
        <w:t xml:space="preserve">La primera es una prueba de valoración de competencias y evaluación de habilidades socioemocionales. Se realizará el 16 de febrero de manera descentralizada en las sedes publicadas </w:t>
      </w:r>
      <w:hyperlink r:id="rId8">
        <w:r>
          <w:rPr>
            <w:color w:val="0563C1"/>
            <w:u w:val="single"/>
          </w:rPr>
          <w:t>aquí</w:t>
        </w:r>
      </w:hyperlink>
      <w:r>
        <w:t>, que han sido asignadas por elección del propio postulante, durante el proceso de inscripción.</w:t>
      </w:r>
    </w:p>
    <w:p w:rsidR="00FF571C" w:rsidRDefault="00040070">
      <w:pPr>
        <w:jc w:val="both"/>
      </w:pPr>
      <w:r>
        <w:t xml:space="preserve">El 21 de febrero se publicará la lista de estudiantes que pasan a la segunda fase de evaluación, la misma que se desarrollará entre el 25 de febrero y el 1 de marzo. Esta evaluación comprende la participación del postulante en una jornada vivencial, además de una entrevista personal. </w:t>
      </w:r>
    </w:p>
    <w:p w:rsidR="00FF571C" w:rsidRDefault="00040070">
      <w:pPr>
        <w:jc w:val="both"/>
      </w:pPr>
      <w:bookmarkStart w:id="1" w:name="_gjdgxs" w:colFirst="0" w:colLast="0"/>
      <w:bookmarkEnd w:id="1"/>
      <w:r>
        <w:t>Para dicha etapa de evaluación se asignará automáticamente la sede considerando la UGEL a la que pertenece el colegio de origen. Los resultados finales de este proceso se conocerán el día 6 de marzo.</w:t>
      </w:r>
    </w:p>
    <w:p w:rsidR="00FF571C" w:rsidRDefault="00040070">
      <w:pPr>
        <w:jc w:val="both"/>
      </w:pPr>
      <w:r>
        <w:t xml:space="preserve">Para mayor información y orientación, los interesados pueden comunicarse a través del correo electrónico </w:t>
      </w:r>
      <w:hyperlink r:id="rId9">
        <w:r>
          <w:rPr>
            <w:color w:val="0563C1"/>
            <w:u w:val="single"/>
          </w:rPr>
          <w:t>consultascoar@minedu.gob.pe</w:t>
        </w:r>
      </w:hyperlink>
      <w:r>
        <w:t xml:space="preserve">  o del número telefónico (01) 6155800 anexo 22302, de lunes a viernes de 8:30 a 17:00 horas.</w:t>
      </w:r>
    </w:p>
    <w:p w:rsidR="00FF571C" w:rsidRDefault="00040070">
      <w:pPr>
        <w:jc w:val="both"/>
      </w:pPr>
      <w:r>
        <w:t>Los Colegios de Alto Rendimiento COAR atienden a sus estudiantes con un modelo de servicio educativo con altos estándares de calidad, en modalidad residentado, que les permite fortalecer su potencial académico, artístico y deportivo, para formarlos como personas íntegras y comprometidas con el desarrollo de su comunidad y país.</w:t>
      </w:r>
    </w:p>
    <w:p w:rsidR="00FF571C" w:rsidRDefault="00FF571C">
      <w:pPr>
        <w:jc w:val="both"/>
      </w:pPr>
    </w:p>
    <w:p w:rsidR="00FF571C" w:rsidRDefault="00040070">
      <w:pPr>
        <w:jc w:val="both"/>
      </w:pPr>
      <w:r>
        <w:t>COAR Comunicaciones</w:t>
      </w:r>
    </w:p>
    <w:sectPr w:rsidR="00FF571C">
      <w:headerReference w:type="default" r:id="rId10"/>
      <w:pgSz w:w="12240" w:h="15840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70" w:rsidRDefault="00040070">
      <w:pPr>
        <w:spacing w:after="0" w:line="240" w:lineRule="auto"/>
      </w:pPr>
      <w:r>
        <w:separator/>
      </w:r>
    </w:p>
  </w:endnote>
  <w:endnote w:type="continuationSeparator" w:id="0">
    <w:p w:rsidR="00040070" w:rsidRDefault="0004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70" w:rsidRDefault="00040070">
      <w:pPr>
        <w:spacing w:after="0" w:line="240" w:lineRule="auto"/>
      </w:pPr>
      <w:r>
        <w:separator/>
      </w:r>
    </w:p>
  </w:footnote>
  <w:footnote w:type="continuationSeparator" w:id="0">
    <w:p w:rsidR="00040070" w:rsidRDefault="0004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1C" w:rsidRDefault="000400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612141" cy="82601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2141" cy="826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2D5F"/>
    <w:multiLevelType w:val="multilevel"/>
    <w:tmpl w:val="C6E25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1C"/>
    <w:rsid w:val="00040070"/>
    <w:rsid w:val="00461821"/>
    <w:rsid w:val="00D70774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0E477A-D6A1-43F0-8B34-A9F8812D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F15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15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1573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2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52B"/>
  </w:style>
  <w:style w:type="paragraph" w:styleId="Piedepgina">
    <w:name w:val="footer"/>
    <w:basedOn w:val="Normal"/>
    <w:link w:val="PiedepginaCar"/>
    <w:uiPriority w:val="99"/>
    <w:unhideWhenUsed/>
    <w:rsid w:val="00812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52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xjxaH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edu.gob.pe/co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sultascoar@minedu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ROSSEMARY</dc:creator>
  <cp:lastModifiedBy>Elizabeth Elena Huaripaucar Lezama</cp:lastModifiedBy>
  <cp:revision>2</cp:revision>
  <dcterms:created xsi:type="dcterms:W3CDTF">2019-01-25T21:37:00Z</dcterms:created>
  <dcterms:modified xsi:type="dcterms:W3CDTF">2019-01-25T21:37:00Z</dcterms:modified>
</cp:coreProperties>
</file>