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5EE3" w14:textId="3D005F52" w:rsidR="00431474" w:rsidRPr="00691E5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283BED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LA GESTION ESCOLAR PARA </w:t>
      </w:r>
      <w:r w:rsidR="00D877B9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283BED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DE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EB</w:t>
      </w:r>
      <w:r w:rsidR="009D531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A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 </w:t>
      </w:r>
      <w:r w:rsidR="00283BED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2021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HITO</w:t>
      </w:r>
      <w:r w:rsidR="00283BED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2</w:t>
      </w:r>
    </w:p>
    <w:p w14:paraId="19FC733D" w14:textId="3A353BDB" w:rsidR="00427424" w:rsidRPr="00691E53" w:rsidRDefault="00D877B9" w:rsidP="00E66F43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EN EL MARCO DE</w:t>
      </w:r>
      <w:r w:rsidR="00283BED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L SERVICIO EDUCATIVO A</w:t>
      </w:r>
      <w:r w:rsidR="00FE0988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DISTANCIA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Y EL</w:t>
      </w:r>
      <w:r w:rsidR="00427424"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ESTADO DE EMERGENCIA COVID 19</w:t>
      </w:r>
    </w:p>
    <w:p w14:paraId="7571AB09" w14:textId="77777777" w:rsidR="00283BED" w:rsidRDefault="00EC23F9" w:rsidP="00283BED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bookmarkStart w:id="0" w:name="_Hlk41052769"/>
      <w:r w:rsidRPr="00EC23F9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RVM 094-2020-MINEDU</w:t>
      </w:r>
      <w:bookmarkEnd w:id="0"/>
      <w:r w:rsidRPr="00EC23F9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273-2020-MINEDU – RVM 062-2021-MINEDU – RM 121-2021-MINEDU – RVM 155-2021-MINEDU</w:t>
      </w:r>
      <w:r w:rsidR="00283BED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 </w:t>
      </w:r>
    </w:p>
    <w:p w14:paraId="2FD94A2A" w14:textId="2572FBEB" w:rsidR="00283BED" w:rsidRPr="00283BED" w:rsidRDefault="00283BED" w:rsidP="00283BED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s-PE"/>
        </w:rPr>
      </w:pPr>
      <w:r w:rsidRPr="00283BED">
        <w:rPr>
          <w:rFonts w:asciiTheme="minorHAnsi" w:eastAsia="Times New Roman" w:hAnsiTheme="minorHAnsi" w:cstheme="minorHAnsi"/>
          <w:sz w:val="16"/>
          <w:szCs w:val="16"/>
          <w:lang w:eastAsia="es-PE"/>
        </w:rPr>
        <w:t>211-2021-MINEDU-121-2021-MINEDU</w:t>
      </w:r>
    </w:p>
    <w:p w14:paraId="7D3740D7" w14:textId="0B35F39A" w:rsidR="000040D2" w:rsidRPr="000040D2" w:rsidRDefault="00410937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2"/>
          <w:szCs w:val="20"/>
          <w:lang w:val="en-US" w:eastAsia="es-PE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33084" wp14:editId="28BC3938">
                <wp:simplePos x="0" y="0"/>
                <wp:positionH relativeFrom="margin">
                  <wp:posOffset>2326233</wp:posOffset>
                </wp:positionH>
                <wp:positionV relativeFrom="paragraph">
                  <wp:posOffset>48515</wp:posOffset>
                </wp:positionV>
                <wp:extent cx="4343400" cy="251460"/>
                <wp:effectExtent l="0" t="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671B955" w14:textId="77777777" w:rsidR="00BC254E" w:rsidRPr="00A10C21" w:rsidRDefault="00BC254E" w:rsidP="0041093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A10C21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highlight w:val="cyan"/>
                                <w:lang w:eastAsia="es-PE"/>
                              </w:rPr>
                              <w:t>El reporte de esta ficha de monitoreo corresponde a partir de agosto del 2021.</w:t>
                            </w:r>
                          </w:p>
                          <w:p w14:paraId="13DFC99F" w14:textId="77777777" w:rsidR="00BC254E" w:rsidRDefault="00BC254E" w:rsidP="0041093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330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3.15pt;margin-top:3.8pt;width:34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" fillcolor="white [3201]" strokecolor="#ffc000 [3207]" strokeweight=".5pt">
                <v:textbox>
                  <w:txbxContent>
                    <w:p w14:paraId="4671B955" w14:textId="77777777" w:rsidR="00BC254E" w:rsidRPr="00A10C21" w:rsidRDefault="00BC254E" w:rsidP="00410937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es-PE"/>
                        </w:rPr>
                      </w:pPr>
                      <w:r w:rsidRPr="00A10C21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highlight w:val="cyan"/>
                          <w:lang w:eastAsia="es-PE"/>
                        </w:rPr>
                        <w:t>El reporte de esta ficha de monitoreo corresponde a partir de agosto del 2021.</w:t>
                      </w:r>
                    </w:p>
                    <w:p w14:paraId="13DFC99F" w14:textId="77777777" w:rsidR="00BC254E" w:rsidRDefault="00BC254E" w:rsidP="0041093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B0CF5" w14:textId="6605E52E" w:rsidR="00410937" w:rsidRDefault="00410937" w:rsidP="00410937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</w:p>
    <w:p w14:paraId="4BC6F770" w14:textId="2C6B683F" w:rsidR="00D877B9" w:rsidRDefault="00D877B9" w:rsidP="003226EB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691E53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17"/>
        <w:gridCol w:w="531"/>
        <w:gridCol w:w="86"/>
        <w:gridCol w:w="617"/>
        <w:gridCol w:w="500"/>
        <w:gridCol w:w="117"/>
        <w:gridCol w:w="164"/>
        <w:gridCol w:w="453"/>
        <w:gridCol w:w="621"/>
        <w:gridCol w:w="301"/>
        <w:gridCol w:w="25"/>
        <w:gridCol w:w="877"/>
        <w:gridCol w:w="19"/>
        <w:gridCol w:w="582"/>
        <w:gridCol w:w="47"/>
        <w:gridCol w:w="536"/>
        <w:gridCol w:w="169"/>
        <w:gridCol w:w="12"/>
        <w:gridCol w:w="355"/>
        <w:gridCol w:w="536"/>
      </w:tblGrid>
      <w:tr w:rsidR="009D531A" w:rsidRPr="00D2053A" w14:paraId="69E74374" w14:textId="77777777" w:rsidTr="00BC254E">
        <w:trPr>
          <w:trHeight w:val="304"/>
        </w:trPr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6D4A54F7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670A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FC645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62487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41241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1ED4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49557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81FAC7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E8BC5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4D87C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día</w:t>
            </w:r>
          </w:p>
        </w:tc>
        <w:tc>
          <w:tcPr>
            <w:tcW w:w="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1F7AC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mes</w:t>
            </w:r>
          </w:p>
        </w:tc>
        <w:tc>
          <w:tcPr>
            <w:tcW w:w="9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7472C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b/>
                <w:sz w:val="10"/>
                <w:szCs w:val="26"/>
              </w:rPr>
              <w:t>Año</w:t>
            </w:r>
          </w:p>
          <w:p w14:paraId="28F2139D" w14:textId="2B32E3D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b/>
                <w:sz w:val="16"/>
                <w:szCs w:val="26"/>
              </w:rPr>
              <w:t>202</w:t>
            </w:r>
            <w:r w:rsidR="002F075A">
              <w:rPr>
                <w:rFonts w:asciiTheme="minorHAnsi" w:hAnsiTheme="minorHAnsi"/>
                <w:b/>
                <w:sz w:val="16"/>
                <w:szCs w:val="26"/>
              </w:rPr>
              <w:t>1</w:t>
            </w:r>
          </w:p>
        </w:tc>
      </w:tr>
      <w:tr w:rsidR="009D531A" w:rsidRPr="00D2053A" w14:paraId="2C9B023B" w14:textId="77777777" w:rsidTr="00BC254E">
        <w:trPr>
          <w:trHeight w:val="74"/>
        </w:trPr>
        <w:tc>
          <w:tcPr>
            <w:tcW w:w="2754" w:type="dxa"/>
            <w:vMerge w:val="restart"/>
            <w:shd w:val="clear" w:color="auto" w:fill="D9D9D9" w:themeFill="background1" w:themeFillShade="D9"/>
            <w:vAlign w:val="center"/>
          </w:tcPr>
          <w:p w14:paraId="681395AD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Número/Nombre del CEBA</w:t>
            </w:r>
          </w:p>
        </w:tc>
        <w:tc>
          <w:tcPr>
            <w:tcW w:w="3706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1F433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22704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F79CE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093E6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71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6C401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A5851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9D531A" w:rsidRPr="00D2053A" w14:paraId="31DBAF37" w14:textId="77777777" w:rsidTr="00BC254E">
        <w:trPr>
          <w:trHeight w:val="280"/>
        </w:trPr>
        <w:tc>
          <w:tcPr>
            <w:tcW w:w="2754" w:type="dxa"/>
            <w:vMerge/>
            <w:vAlign w:val="center"/>
          </w:tcPr>
          <w:p w14:paraId="51B14D00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706" w:type="dxa"/>
            <w:gridSpan w:val="9"/>
            <w:vMerge/>
            <w:vAlign w:val="center"/>
          </w:tcPr>
          <w:p w14:paraId="19E3E25A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F5901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720E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22BC5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169C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23AF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9D531A" w:rsidRPr="00D2053A" w14:paraId="4B21793D" w14:textId="77777777" w:rsidTr="00BC254E">
        <w:trPr>
          <w:trHeight w:val="229"/>
        </w:trPr>
        <w:tc>
          <w:tcPr>
            <w:tcW w:w="2754" w:type="dxa"/>
            <w:vMerge w:val="restart"/>
            <w:shd w:val="clear" w:color="auto" w:fill="D9D9D9" w:themeFill="background1" w:themeFillShade="D9"/>
            <w:vAlign w:val="center"/>
          </w:tcPr>
          <w:p w14:paraId="53DDA520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</w:rPr>
            </w:pPr>
            <w:r w:rsidRPr="00D2053A">
              <w:rPr>
                <w:rFonts w:asciiTheme="minorHAnsi" w:hAnsiTheme="minorHAnsi"/>
              </w:rPr>
              <w:t>Ciclos que atiende el CEBA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95C9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INICIAL</w:t>
            </w:r>
          </w:p>
        </w:tc>
        <w:tc>
          <w:tcPr>
            <w:tcW w:w="120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4611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INTERMEDIO</w:t>
            </w:r>
          </w:p>
        </w:tc>
        <w:tc>
          <w:tcPr>
            <w:tcW w:w="135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3D25E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AVANZADO</w:t>
            </w: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438A31F8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BDE6C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cstheme="minorHAnsi"/>
                <w:sz w:val="18"/>
              </w:rPr>
              <w:t>Turnos que atiende el CEBA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9B39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D2053A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FD8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2053A">
              <w:rPr>
                <w:rFonts w:cstheme="minorHAnsi"/>
                <w:b/>
                <w:sz w:val="20"/>
              </w:rPr>
              <w:t>T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6CC5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2053A">
              <w:rPr>
                <w:rFonts w:cstheme="minorHAnsi"/>
                <w:b/>
                <w:sz w:val="20"/>
              </w:rPr>
              <w:t>N</w:t>
            </w:r>
          </w:p>
        </w:tc>
      </w:tr>
      <w:tr w:rsidR="009D531A" w:rsidRPr="00D2053A" w14:paraId="5E3935B1" w14:textId="77777777" w:rsidTr="00BC254E">
        <w:trPr>
          <w:trHeight w:val="229"/>
        </w:trPr>
        <w:tc>
          <w:tcPr>
            <w:tcW w:w="2754" w:type="dxa"/>
            <w:vMerge/>
            <w:vAlign w:val="center"/>
          </w:tcPr>
          <w:p w14:paraId="5E34F16D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B64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82C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6658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C2206F3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6EF8" w14:textId="77777777" w:rsidR="009D531A" w:rsidRPr="00D2053A" w:rsidRDefault="009D531A" w:rsidP="00BC254E">
            <w:pPr>
              <w:spacing w:after="0" w:line="240" w:lineRule="auto"/>
              <w:rPr>
                <w:rFonts w:cstheme="minorHAnsi"/>
                <w:sz w:val="18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001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D05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BDAB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9D531A" w:rsidRPr="00D2053A" w14:paraId="25C35F7A" w14:textId="77777777" w:rsidTr="00BC254E">
        <w:trPr>
          <w:trHeight w:val="58"/>
        </w:trPr>
        <w:tc>
          <w:tcPr>
            <w:tcW w:w="27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DA8B5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D2053A">
              <w:rPr>
                <w:rFonts w:asciiTheme="minorHAnsi" w:hAnsiTheme="minorHAnsi"/>
                <w:szCs w:val="26"/>
              </w:rPr>
              <w:t>Forma de Atención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06B1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PRESENCIAL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6D18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D2053A">
              <w:rPr>
                <w:rFonts w:asciiTheme="minorHAnsi" w:hAnsiTheme="minorHAnsi"/>
                <w:b/>
                <w:sz w:val="17"/>
                <w:szCs w:val="17"/>
              </w:rPr>
              <w:t>SEMIPRESENCIAL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D25C8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D2053A">
              <w:rPr>
                <w:rFonts w:asciiTheme="minorHAnsi" w:hAnsiTheme="minorHAnsi"/>
                <w:b/>
                <w:sz w:val="18"/>
                <w:szCs w:val="26"/>
              </w:rPr>
              <w:t>DISTANCIA</w:t>
            </w:r>
          </w:p>
        </w:tc>
        <w:tc>
          <w:tcPr>
            <w:tcW w:w="3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AFF515B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F8E2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46F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A77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F8A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9D531A" w:rsidRPr="00D2053A" w14:paraId="07F3340E" w14:textId="77777777" w:rsidTr="00BC254E">
        <w:trPr>
          <w:trHeight w:val="58"/>
        </w:trPr>
        <w:tc>
          <w:tcPr>
            <w:tcW w:w="2754" w:type="dxa"/>
            <w:vMerge/>
            <w:vAlign w:val="center"/>
          </w:tcPr>
          <w:p w14:paraId="53328397" w14:textId="77777777" w:rsidR="009D531A" w:rsidRPr="00D2053A" w:rsidRDefault="009D531A" w:rsidP="00BC254E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181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300D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2290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26" w:type="dxa"/>
            <w:gridSpan w:val="2"/>
            <w:vMerge/>
            <w:tcBorders>
              <w:bottom w:val="nil"/>
              <w:right w:val="nil"/>
            </w:tcBorders>
          </w:tcPr>
          <w:p w14:paraId="6547BEDC" w14:textId="77777777" w:rsidR="009D531A" w:rsidRPr="00D2053A" w:rsidRDefault="009D531A" w:rsidP="00BC254E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31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1E1E1" w14:textId="77777777" w:rsidR="009D531A" w:rsidRPr="00D2053A" w:rsidRDefault="009D531A" w:rsidP="00BC25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4BBF6E58" w14:textId="77777777" w:rsidR="000040D2" w:rsidRPr="000040D2" w:rsidRDefault="000040D2" w:rsidP="000040D2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16"/>
          <w:szCs w:val="20"/>
          <w:lang w:eastAsia="es-PE"/>
        </w:rPr>
      </w:pPr>
    </w:p>
    <w:p w14:paraId="1DEF8092" w14:textId="6B5E3704" w:rsidR="007B046B" w:rsidRPr="00691E53" w:rsidRDefault="00962A04" w:rsidP="003226EB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PARTICIPACIÓN </w:t>
      </w:r>
      <w:r w:rsidR="00D92A4A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FD16F5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DIRECTIVO,</w:t>
      </w:r>
      <w:r w:rsidR="00FD16F5" w:rsidRPr="00511F8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es-PE"/>
        </w:rPr>
        <w:t xml:space="preserve"> </w:t>
      </w:r>
      <w:r w:rsidR="00FD16F5" w:rsidRPr="00FD16F5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DOCENTES</w:t>
      </w:r>
      <w:r w:rsidR="00FC050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OTROS PROFESIONALES</w:t>
      </w:r>
      <w:r w:rsidR="00FB7867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</w:t>
      </w:r>
      <w:r w:rsidR="00283BED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DURANTE EL SERVICIO EDUCATIVO</w:t>
      </w:r>
    </w:p>
    <w:p w14:paraId="636C4553" w14:textId="77777777" w:rsidR="000B698F" w:rsidRDefault="003778AE" w:rsidP="000040D2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En cada caso registre la cantidad total del personal y la cantidad de </w:t>
      </w:r>
      <w:r w:rsidR="00FC7D18"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estos</w:t>
      </w: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que vienen participando </w:t>
      </w:r>
      <w:r w:rsidR="00283BED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durante el servicio educativo</w:t>
      </w: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que se ejecuta en </w:t>
      </w:r>
      <w:r w:rsidR="00691F22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el CEBA</w:t>
      </w:r>
      <w:r w:rsidR="00E518DA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.</w:t>
      </w:r>
    </w:p>
    <w:tbl>
      <w:tblPr>
        <w:tblStyle w:val="Tablaconcuadrcula"/>
        <w:tblW w:w="99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12"/>
        <w:gridCol w:w="865"/>
        <w:gridCol w:w="865"/>
        <w:gridCol w:w="655"/>
        <w:gridCol w:w="1076"/>
        <w:gridCol w:w="771"/>
        <w:gridCol w:w="960"/>
        <w:gridCol w:w="745"/>
        <w:gridCol w:w="986"/>
      </w:tblGrid>
      <w:tr w:rsidR="009D531A" w:rsidRPr="00D2053A" w14:paraId="7D71C059" w14:textId="77777777" w:rsidTr="00410937">
        <w:trPr>
          <w:trHeight w:val="158"/>
        </w:trPr>
        <w:tc>
          <w:tcPr>
            <w:tcW w:w="3012" w:type="dxa"/>
            <w:vMerge w:val="restart"/>
            <w:shd w:val="clear" w:color="auto" w:fill="D9D9D9" w:themeFill="background1" w:themeFillShade="D9"/>
            <w:vAlign w:val="center"/>
          </w:tcPr>
          <w:p w14:paraId="1D9C61E2" w14:textId="4379C749" w:rsidR="009D531A" w:rsidRPr="00D2053A" w:rsidRDefault="00283BED" w:rsidP="00BC254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 </w:t>
            </w:r>
            <w:r w:rsidR="009D531A" w:rsidRPr="00D205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1730" w:type="dxa"/>
            <w:gridSpan w:val="2"/>
            <w:shd w:val="clear" w:color="auto" w:fill="D9D9D9" w:themeFill="background1" w:themeFillShade="D9"/>
            <w:vAlign w:val="center"/>
          </w:tcPr>
          <w:p w14:paraId="1363EB34" w14:textId="77777777" w:rsidR="009D531A" w:rsidRPr="000A1F3B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sz w:val="18"/>
                <w:szCs w:val="26"/>
              </w:rPr>
            </w:pPr>
            <w:r w:rsidRPr="000A1F3B">
              <w:rPr>
                <w:b/>
                <w:sz w:val="18"/>
                <w:szCs w:val="26"/>
              </w:rPr>
              <w:t>Institucional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7B42E408" w14:textId="77777777" w:rsidR="009D531A" w:rsidRPr="000A1F3B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sz w:val="18"/>
                <w:szCs w:val="26"/>
              </w:rPr>
            </w:pPr>
            <w:r w:rsidRPr="000A1F3B">
              <w:rPr>
                <w:b/>
                <w:sz w:val="18"/>
                <w:szCs w:val="26"/>
              </w:rPr>
              <w:t>Inicial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5033054F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trike/>
                <w:sz w:val="20"/>
                <w:szCs w:val="20"/>
                <w:highlight w:val="yellow"/>
                <w:lang w:eastAsia="es-PE"/>
              </w:rPr>
            </w:pPr>
            <w:r w:rsidRPr="00D2053A">
              <w:rPr>
                <w:b/>
                <w:sz w:val="18"/>
                <w:szCs w:val="26"/>
              </w:rPr>
              <w:t>Intermedio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  <w:vAlign w:val="center"/>
          </w:tcPr>
          <w:p w14:paraId="505F9206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trike/>
                <w:sz w:val="20"/>
                <w:szCs w:val="20"/>
                <w:highlight w:val="yellow"/>
                <w:lang w:eastAsia="es-PE"/>
              </w:rPr>
            </w:pPr>
            <w:r w:rsidRPr="00D2053A">
              <w:rPr>
                <w:b/>
                <w:sz w:val="18"/>
                <w:szCs w:val="26"/>
              </w:rPr>
              <w:t>Avanzado</w:t>
            </w:r>
          </w:p>
        </w:tc>
      </w:tr>
      <w:tr w:rsidR="009D531A" w:rsidRPr="00D2053A" w14:paraId="3086F1E5" w14:textId="77777777" w:rsidTr="00410937">
        <w:trPr>
          <w:trHeight w:val="264"/>
        </w:trPr>
        <w:tc>
          <w:tcPr>
            <w:tcW w:w="3012" w:type="dxa"/>
            <w:vMerge/>
            <w:shd w:val="clear" w:color="auto" w:fill="D9D9D9" w:themeFill="background1" w:themeFillShade="D9"/>
            <w:vAlign w:val="center"/>
          </w:tcPr>
          <w:p w14:paraId="0FED242D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17917FFB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3E78B69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C2312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A40E8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8D62D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D6AA5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0FDCD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594B7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D2053A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</w:tr>
      <w:tr w:rsidR="009D531A" w:rsidRPr="00D2053A" w14:paraId="18C140BF" w14:textId="77777777" w:rsidTr="00410937">
        <w:trPr>
          <w:trHeight w:val="264"/>
        </w:trPr>
        <w:tc>
          <w:tcPr>
            <w:tcW w:w="3012" w:type="dxa"/>
            <w:shd w:val="clear" w:color="auto" w:fill="auto"/>
            <w:vAlign w:val="center"/>
          </w:tcPr>
          <w:p w14:paraId="43FAA79F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Director(a)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D58E8" w14:textId="1D17AB78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5D19" w14:textId="268024FC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28775A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779E6D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057033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AE1BA2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66FE27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F203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FC050A" w:rsidRPr="00D2053A" w14:paraId="79332FAD" w14:textId="77777777" w:rsidTr="00410937">
        <w:trPr>
          <w:trHeight w:val="264"/>
        </w:trPr>
        <w:tc>
          <w:tcPr>
            <w:tcW w:w="3012" w:type="dxa"/>
            <w:shd w:val="clear" w:color="auto" w:fill="auto"/>
            <w:vAlign w:val="center"/>
          </w:tcPr>
          <w:p w14:paraId="51BA03C4" w14:textId="7946B2F6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Sud director(a)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F586F" w14:textId="725ECBFA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92E" w14:textId="1C1BD248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15D844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167A9A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6A2DE1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6ED299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922AD1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1A211" w14:textId="77777777" w:rsidR="00FC050A" w:rsidRPr="00D2053A" w:rsidRDefault="00FC050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9D531A" w:rsidRPr="00D2053A" w14:paraId="37FE6F9F" w14:textId="77777777" w:rsidTr="00410937">
        <w:trPr>
          <w:trHeight w:val="264"/>
        </w:trPr>
        <w:tc>
          <w:tcPr>
            <w:tcW w:w="3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DA931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936A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48CF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1E6B" w14:textId="0B288FE6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DB3F4" w14:textId="12FCE6A2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839D" w14:textId="17B8435C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EE23" w14:textId="7FCDDD85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ED26EDB" w14:textId="3373E2BB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9F3C5F8" w14:textId="39C41C06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9D531A" w:rsidRPr="00D2053A" w14:paraId="007218CF" w14:textId="77777777" w:rsidTr="00410937">
        <w:trPr>
          <w:trHeight w:val="264"/>
        </w:trPr>
        <w:tc>
          <w:tcPr>
            <w:tcW w:w="3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CE6E7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 xml:space="preserve">Docentes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co</w:t>
            </w:r>
            <w:r w:rsidRPr="00D2053A">
              <w:rPr>
                <w:rFonts w:asciiTheme="minorHAnsi" w:hAnsiTheme="minorHAnsi"/>
                <w:bCs/>
                <w:sz w:val="18"/>
                <w:szCs w:val="18"/>
              </w:rPr>
              <w:t>ntratados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2F1FB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9D74A" w14:textId="77777777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5190F" w14:textId="0460680E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F32DC" w14:textId="03704053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F6AA" w14:textId="3D3A5F8C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9C24E" w14:textId="52D129B8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6300F6A" w14:textId="61C161C8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CCC309F" w14:textId="2E252321" w:rsidR="009D531A" w:rsidRPr="00D2053A" w:rsidRDefault="009D531A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FC7D18" w:rsidRPr="00D2053A" w14:paraId="7728BE47" w14:textId="77777777" w:rsidTr="00410937">
        <w:trPr>
          <w:trHeight w:val="264"/>
        </w:trPr>
        <w:tc>
          <w:tcPr>
            <w:tcW w:w="3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D6D81" w14:textId="3B946223" w:rsidR="00FC7D18" w:rsidRPr="00D2053A" w:rsidRDefault="002B594C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2B594C">
              <w:rPr>
                <w:rFonts w:asciiTheme="minorHAnsi" w:hAnsiTheme="minorHAnsi"/>
                <w:bCs/>
                <w:sz w:val="18"/>
                <w:szCs w:val="18"/>
              </w:rPr>
              <w:t>Administrativo y/o de servicio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803" w14:textId="536A0AD5" w:rsidR="00FC7D18" w:rsidRPr="00D2053A" w:rsidRDefault="00FC7D18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AF95" w14:textId="01848189" w:rsidR="00FC7D18" w:rsidRPr="00D2053A" w:rsidRDefault="00FC7D18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72991E35" w14:textId="77777777" w:rsidR="00FC7D18" w:rsidRPr="00D2053A" w:rsidRDefault="00FC7D18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10976B4D" w14:textId="77777777" w:rsidR="00DC24AF" w:rsidRPr="00446C0C" w:rsidRDefault="00DC24AF" w:rsidP="00DC24AF">
      <w:pPr>
        <w:spacing w:after="0" w:line="240" w:lineRule="auto"/>
        <w:ind w:left="284"/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</w:pPr>
      <w:r w:rsidRPr="00446C0C"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  <w:t>Total: Considere el total de plazas de su IE.</w:t>
      </w:r>
    </w:p>
    <w:p w14:paraId="1BFC17A8" w14:textId="77777777" w:rsidR="00DC24AF" w:rsidRPr="00446C0C" w:rsidRDefault="00DC24AF" w:rsidP="00DC24AF">
      <w:pPr>
        <w:spacing w:after="0" w:line="240" w:lineRule="auto"/>
        <w:ind w:left="284"/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</w:pPr>
      <w:r w:rsidRPr="00446C0C"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  <w:t>Participan: Considere al personal que viene laborando.</w:t>
      </w:r>
    </w:p>
    <w:p w14:paraId="312441BA" w14:textId="741B6BCB" w:rsidR="00DC24AF" w:rsidRPr="00446C0C" w:rsidRDefault="00DC24AF" w:rsidP="00DC24AF">
      <w:pPr>
        <w:spacing w:after="120" w:line="240" w:lineRule="auto"/>
        <w:ind w:left="284"/>
        <w:rPr>
          <w:rFonts w:ascii="Arial Narrow" w:eastAsia="Times New Roman" w:hAnsi="Arial Narrow" w:cstheme="minorHAnsi"/>
          <w:b/>
          <w:color w:val="0070C0"/>
          <w:sz w:val="16"/>
          <w:szCs w:val="16"/>
          <w:lang w:eastAsia="es-PE"/>
        </w:rPr>
      </w:pPr>
      <w:r w:rsidRPr="00446C0C"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  <w:t>Si es director</w:t>
      </w:r>
      <w:r w:rsidR="001A61B6"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  <w:t xml:space="preserve"> o subdirector</w:t>
      </w:r>
      <w:r w:rsidRPr="00446C0C">
        <w:rPr>
          <w:rFonts w:ascii="Arial Narrow" w:eastAsia="Times New Roman" w:hAnsi="Arial Narrow" w:cstheme="minorHAnsi"/>
          <w:bCs/>
          <w:color w:val="0070C0"/>
          <w:sz w:val="16"/>
          <w:szCs w:val="16"/>
          <w:lang w:eastAsia="es-PE"/>
        </w:rPr>
        <w:t>, debe ser contado en ese cargo, ya no como docente.</w:t>
      </w:r>
    </w:p>
    <w:p w14:paraId="51D0194D" w14:textId="1EA94621" w:rsidR="00AC2BD9" w:rsidRDefault="00AC2BD9" w:rsidP="005A15F7">
      <w:pPr>
        <w:spacing w:after="12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p w14:paraId="38094C26" w14:textId="6C837D00" w:rsidR="00AB44E6" w:rsidRDefault="00AB44E6" w:rsidP="005A15F7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AB44E6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57" w:type="dxa"/>
        <w:tblInd w:w="284" w:type="dxa"/>
        <w:tblLook w:val="04A0" w:firstRow="1" w:lastRow="0" w:firstColumn="1" w:lastColumn="0" w:noHBand="0" w:noVBand="1"/>
      </w:tblPr>
      <w:tblGrid>
        <w:gridCol w:w="4159"/>
        <w:gridCol w:w="891"/>
        <w:gridCol w:w="4015"/>
        <w:gridCol w:w="892"/>
      </w:tblGrid>
      <w:tr w:rsidR="008962A0" w:rsidRPr="00454532" w14:paraId="455BA97C" w14:textId="77777777" w:rsidTr="00BC254E">
        <w:trPr>
          <w:trHeight w:val="388"/>
        </w:trPr>
        <w:tc>
          <w:tcPr>
            <w:tcW w:w="5050" w:type="dxa"/>
            <w:gridSpan w:val="2"/>
            <w:shd w:val="clear" w:color="auto" w:fill="BFBFBF" w:themeFill="background1" w:themeFillShade="BF"/>
            <w:vAlign w:val="center"/>
          </w:tcPr>
          <w:p w14:paraId="0A615B47" w14:textId="790CE3EF" w:rsidR="008962A0" w:rsidRPr="00454532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Motivo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14:paraId="53F7612C" w14:textId="1A9B09C0" w:rsidR="008962A0" w:rsidRPr="00454532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Especifique el motivo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5457BF88" w14:textId="29D51D2B" w:rsidR="008962A0" w:rsidRPr="00454532" w:rsidRDefault="008962A0" w:rsidP="008962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AB44E6" w:rsidRPr="00454532" w14:paraId="5520ED4B" w14:textId="77777777" w:rsidTr="00A42CB6">
        <w:trPr>
          <w:trHeight w:val="54"/>
        </w:trPr>
        <w:tc>
          <w:tcPr>
            <w:tcW w:w="4159" w:type="dxa"/>
            <w:vMerge w:val="restart"/>
            <w:shd w:val="clear" w:color="auto" w:fill="F2F2F2" w:themeFill="background1" w:themeFillShade="F2"/>
            <w:vAlign w:val="center"/>
          </w:tcPr>
          <w:p w14:paraId="6881D528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Por salud</w:t>
            </w:r>
          </w:p>
        </w:tc>
        <w:tc>
          <w:tcPr>
            <w:tcW w:w="891" w:type="dxa"/>
            <w:vMerge w:val="restart"/>
            <w:shd w:val="clear" w:color="auto" w:fill="F2F2F2" w:themeFill="background1" w:themeFillShade="F2"/>
            <w:vAlign w:val="center"/>
          </w:tcPr>
          <w:p w14:paraId="57DB5AF0" w14:textId="3019DEDB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153C8940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COVID -19</w:t>
            </w:r>
          </w:p>
        </w:tc>
        <w:tc>
          <w:tcPr>
            <w:tcW w:w="892" w:type="dxa"/>
            <w:vAlign w:val="center"/>
          </w:tcPr>
          <w:p w14:paraId="4E6A0A7B" w14:textId="6B873D3D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B44E6" w:rsidRPr="00454532" w14:paraId="19781162" w14:textId="77777777" w:rsidTr="00A42CB6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6B3C4390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01F8EC0B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458417DF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Problemas emocionales</w:t>
            </w:r>
          </w:p>
        </w:tc>
        <w:tc>
          <w:tcPr>
            <w:tcW w:w="892" w:type="dxa"/>
            <w:vAlign w:val="center"/>
          </w:tcPr>
          <w:p w14:paraId="7794907D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B44E6" w:rsidRPr="00454532" w14:paraId="227E2126" w14:textId="77777777" w:rsidTr="00A42CB6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2E3FADC0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5BF96DB9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0AF33D48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Otras enfermedades</w:t>
            </w:r>
          </w:p>
        </w:tc>
        <w:tc>
          <w:tcPr>
            <w:tcW w:w="892" w:type="dxa"/>
            <w:vAlign w:val="center"/>
          </w:tcPr>
          <w:p w14:paraId="3082BC4A" w14:textId="534FD22C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B44E6" w:rsidRPr="00454532" w14:paraId="2C8FDAB5" w14:textId="77777777" w:rsidTr="00A42CB6">
        <w:trPr>
          <w:trHeight w:val="54"/>
        </w:trPr>
        <w:tc>
          <w:tcPr>
            <w:tcW w:w="4159" w:type="dxa"/>
            <w:vMerge w:val="restart"/>
            <w:shd w:val="clear" w:color="auto" w:fill="F2F2F2" w:themeFill="background1" w:themeFillShade="F2"/>
            <w:vAlign w:val="center"/>
          </w:tcPr>
          <w:p w14:paraId="5BCA8678" w14:textId="77777777" w:rsidR="00AB44E6" w:rsidRPr="00446C0C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46C0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No cuenta con recursos tecnológicos</w:t>
            </w:r>
          </w:p>
        </w:tc>
        <w:tc>
          <w:tcPr>
            <w:tcW w:w="891" w:type="dxa"/>
            <w:vMerge w:val="restart"/>
            <w:shd w:val="clear" w:color="auto" w:fill="F2F2F2" w:themeFill="background1" w:themeFillShade="F2"/>
            <w:vAlign w:val="center"/>
          </w:tcPr>
          <w:p w14:paraId="0395975E" w14:textId="5ECD1A5F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shd w:val="clear" w:color="auto" w:fill="F2F2F2" w:themeFill="background1" w:themeFillShade="F2"/>
            <w:vAlign w:val="center"/>
          </w:tcPr>
          <w:p w14:paraId="1CDCA899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Sin conectividad</w:t>
            </w:r>
          </w:p>
        </w:tc>
        <w:tc>
          <w:tcPr>
            <w:tcW w:w="892" w:type="dxa"/>
            <w:vAlign w:val="center"/>
          </w:tcPr>
          <w:p w14:paraId="583CB8F1" w14:textId="383ED214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B44E6" w:rsidRPr="00454532" w14:paraId="4915DB75" w14:textId="77777777" w:rsidTr="001209B4">
        <w:trPr>
          <w:trHeight w:val="54"/>
        </w:trPr>
        <w:tc>
          <w:tcPr>
            <w:tcW w:w="4159" w:type="dxa"/>
            <w:vMerge/>
            <w:shd w:val="clear" w:color="auto" w:fill="F2F2F2" w:themeFill="background1" w:themeFillShade="F2"/>
            <w:vAlign w:val="center"/>
          </w:tcPr>
          <w:p w14:paraId="25C60D79" w14:textId="77777777" w:rsidR="00AB44E6" w:rsidRPr="00446C0C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F2F2F2" w:themeFill="background1" w:themeFillShade="F2"/>
            <w:vAlign w:val="center"/>
          </w:tcPr>
          <w:p w14:paraId="39FFABE1" w14:textId="77777777" w:rsidR="00AB44E6" w:rsidRPr="00454532" w:rsidRDefault="00AB44E6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1B72C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54532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Otros recursos tecnológicos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458CE40F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3626E2" w:rsidRPr="00454532" w14:paraId="6424C6C7" w14:textId="77777777" w:rsidTr="001209B4">
        <w:trPr>
          <w:trHeight w:val="161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6690E055" w14:textId="28989A6A" w:rsidR="00AB44E6" w:rsidRPr="00446C0C" w:rsidRDefault="001209B4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46C0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Pendiente de contrato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0BFF" w14:textId="7D79A4BF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81DC9" w14:textId="41F54FE1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944B" w14:textId="77777777" w:rsidR="00AB44E6" w:rsidRPr="00454532" w:rsidRDefault="00AB44E6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1209B4" w:rsidRPr="00454532" w14:paraId="5CDF96D8" w14:textId="77777777" w:rsidTr="001209B4">
        <w:trPr>
          <w:trHeight w:val="161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6E25DB8B" w14:textId="071AB72D" w:rsidR="001209B4" w:rsidRPr="00446C0C" w:rsidRDefault="001209B4" w:rsidP="003226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46C0C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  <w:t>Otros motivos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45A68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D2BCF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90D9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1209B4" w:rsidRPr="00454532" w14:paraId="799ECFCD" w14:textId="77777777" w:rsidTr="001209B4">
        <w:trPr>
          <w:trHeight w:val="161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3F081912" w14:textId="0D192011" w:rsidR="001209B4" w:rsidRPr="001209B4" w:rsidRDefault="001209B4" w:rsidP="001209B4">
            <w:pPr>
              <w:pStyle w:val="Prrafodelista"/>
              <w:spacing w:after="0" w:line="240" w:lineRule="auto"/>
              <w:ind w:left="312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209B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6AF2A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AC01D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8FAEB" w14:textId="77777777" w:rsidR="001209B4" w:rsidRPr="00454532" w:rsidRDefault="001209B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E259A68" w14:textId="4BAC5D3D" w:rsidR="00283BED" w:rsidRPr="00283BED" w:rsidRDefault="00283BED" w:rsidP="00283BED">
      <w:pPr>
        <w:numPr>
          <w:ilvl w:val="0"/>
          <w:numId w:val="1"/>
        </w:numPr>
        <w:spacing w:before="240" w:after="120" w:line="240" w:lineRule="auto"/>
        <w:ind w:left="284" w:hanging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1" w:name="_Hlk72428421"/>
      <w:r w:rsidRPr="00283BE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ESTRATEGIAS DE LA PRESTACIÓN DEL SERVICIO EDUCATIVO</w:t>
      </w:r>
      <w:bookmarkEnd w:id="1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</w:t>
      </w:r>
    </w:p>
    <w:p w14:paraId="552988C4" w14:textId="1875FC6C" w:rsidR="009F7EE7" w:rsidRPr="001A4AC0" w:rsidRDefault="00181DD4" w:rsidP="001A4AC0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4A4970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 estudiantes</w:t>
      </w:r>
      <w:r w:rsidR="00283BED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.</w:t>
      </w:r>
    </w:p>
    <w:tbl>
      <w:tblPr>
        <w:tblStyle w:val="Tablaconcuadrcula"/>
        <w:tblW w:w="9521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134"/>
        <w:gridCol w:w="1418"/>
        <w:gridCol w:w="1559"/>
        <w:gridCol w:w="1984"/>
        <w:gridCol w:w="1588"/>
      </w:tblGrid>
      <w:tr w:rsidR="00697734" w:rsidRPr="00691E53" w14:paraId="38B3FEEA" w14:textId="77777777" w:rsidTr="004A4751">
        <w:trPr>
          <w:trHeight w:val="866"/>
          <w:tblHeader/>
          <w:jc w:val="right"/>
        </w:trPr>
        <w:tc>
          <w:tcPr>
            <w:tcW w:w="1129" w:type="dxa"/>
            <w:shd w:val="clear" w:color="auto" w:fill="ACB9CA" w:themeFill="text2" w:themeFillTint="66"/>
            <w:vAlign w:val="center"/>
          </w:tcPr>
          <w:p w14:paraId="2F7C023A" w14:textId="287FB15E" w:rsidR="000B698F" w:rsidRPr="004A4751" w:rsidRDefault="000B698F" w:rsidP="000B698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Ciclo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436E4668" w14:textId="45C41CD8" w:rsidR="000B698F" w:rsidRPr="004A4751" w:rsidRDefault="000B698F" w:rsidP="000B698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Grado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0F935F11" w14:textId="77777777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Total de estudiantes del CEBA</w:t>
            </w:r>
          </w:p>
          <w:p w14:paraId="788FEDBA" w14:textId="23B2C56D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(T)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14:paraId="70A8F396" w14:textId="77777777" w:rsidR="000B698F" w:rsidRPr="004A4751" w:rsidRDefault="000B698F" w:rsidP="000B698F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  <w:t>Aprendo en casa</w:t>
            </w: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vertAlign w:val="superscript"/>
                <w:lang w:eastAsia="es-PE"/>
              </w:rPr>
              <w:footnoteReference w:id="1"/>
            </w:r>
          </w:p>
          <w:p w14:paraId="449FF2A1" w14:textId="4C5ABA9F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(a)</w:t>
            </w:r>
          </w:p>
          <w:p w14:paraId="472BE048" w14:textId="19C597BC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33FE7697" w14:textId="07FDA234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Aprendo en escuela</w:t>
            </w: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vertAlign w:val="superscript"/>
                <w:lang w:eastAsia="es-PE"/>
              </w:rPr>
              <w:footnoteReference w:id="2"/>
            </w:r>
          </w:p>
          <w:p w14:paraId="7948032B" w14:textId="6876F10F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(b)</w:t>
            </w:r>
          </w:p>
          <w:p w14:paraId="5AAE80BB" w14:textId="1FE53FCE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shd w:val="clear" w:color="auto" w:fill="ACB9CA" w:themeFill="text2" w:themeFillTint="66"/>
            <w:vAlign w:val="center"/>
          </w:tcPr>
          <w:p w14:paraId="39314D4A" w14:textId="77777777" w:rsidR="000B698F" w:rsidRPr="004A4751" w:rsidRDefault="000B698F" w:rsidP="000B698F">
            <w:pPr>
              <w:spacing w:after="0" w:line="240" w:lineRule="auto"/>
              <w:ind w:left="-81" w:right="-12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Aprendo en comunidad</w:t>
            </w: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vertAlign w:val="superscript"/>
                <w:lang w:eastAsia="es-PE"/>
              </w:rPr>
              <w:footnoteReference w:id="3"/>
            </w:r>
          </w:p>
          <w:p w14:paraId="738D665D" w14:textId="6E4D2608" w:rsidR="000B698F" w:rsidRPr="004A4751" w:rsidRDefault="000B698F" w:rsidP="000B698F">
            <w:pPr>
              <w:spacing w:after="0" w:line="240" w:lineRule="auto"/>
              <w:ind w:left="-8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(c)</w:t>
            </w:r>
          </w:p>
          <w:p w14:paraId="2A7853DD" w14:textId="3E9B7E68" w:rsidR="000B698F" w:rsidRPr="004A4751" w:rsidRDefault="000B698F" w:rsidP="000B698F">
            <w:pPr>
              <w:spacing w:after="0" w:line="240" w:lineRule="auto"/>
              <w:ind w:right="236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88" w:type="dxa"/>
            <w:shd w:val="clear" w:color="auto" w:fill="ACB9CA" w:themeFill="text2" w:themeFillTint="66"/>
          </w:tcPr>
          <w:p w14:paraId="3359B4EE" w14:textId="77777777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  <w:p w14:paraId="137ED3EC" w14:textId="77777777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Conectados</w:t>
            </w:r>
          </w:p>
          <w:p w14:paraId="0394C6D3" w14:textId="7E0F51D7" w:rsidR="000B698F" w:rsidRPr="004A4751" w:rsidRDefault="000B698F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Sin atención</w:t>
            </w:r>
          </w:p>
          <w:p w14:paraId="2CC39AF8" w14:textId="2A655C0E" w:rsidR="004A4751" w:rsidRPr="004A4751" w:rsidRDefault="004A4751" w:rsidP="000B698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4A475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(d)</w:t>
            </w:r>
          </w:p>
          <w:p w14:paraId="71E6A77B" w14:textId="258F4DA7" w:rsidR="000B698F" w:rsidRPr="004A4751" w:rsidRDefault="000B698F" w:rsidP="000B698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0B698F" w:rsidRPr="00691E53" w14:paraId="2C718988" w14:textId="77777777" w:rsidTr="00697734">
        <w:trPr>
          <w:trHeight w:val="120"/>
          <w:jc w:val="right"/>
        </w:trPr>
        <w:tc>
          <w:tcPr>
            <w:tcW w:w="1129" w:type="dxa"/>
            <w:vMerge w:val="restart"/>
          </w:tcPr>
          <w:p w14:paraId="6C4719C4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Inicial</w:t>
            </w:r>
          </w:p>
        </w:tc>
        <w:tc>
          <w:tcPr>
            <w:tcW w:w="709" w:type="dxa"/>
          </w:tcPr>
          <w:p w14:paraId="7EB46E55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1°</w:t>
            </w:r>
          </w:p>
        </w:tc>
        <w:tc>
          <w:tcPr>
            <w:tcW w:w="1134" w:type="dxa"/>
          </w:tcPr>
          <w:p w14:paraId="6AF9B613" w14:textId="729551CE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08CAF935" w14:textId="4291E89B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6DC714EF" w14:textId="0F4E1BEC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097AF4E3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2D3D8705" w14:textId="3E454A84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1FC8569C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1AB60186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5365205C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2°</w:t>
            </w:r>
          </w:p>
        </w:tc>
        <w:tc>
          <w:tcPr>
            <w:tcW w:w="1134" w:type="dxa"/>
          </w:tcPr>
          <w:p w14:paraId="6997497A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6BEAC846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29122868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38A4E4BD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677C1F44" w14:textId="6306815E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04135F13" w14:textId="77777777" w:rsidTr="00697734">
        <w:trPr>
          <w:trHeight w:val="120"/>
          <w:jc w:val="right"/>
        </w:trPr>
        <w:tc>
          <w:tcPr>
            <w:tcW w:w="1129" w:type="dxa"/>
            <w:vMerge w:val="restart"/>
          </w:tcPr>
          <w:p w14:paraId="63AF6F85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Intermedio</w:t>
            </w:r>
          </w:p>
        </w:tc>
        <w:tc>
          <w:tcPr>
            <w:tcW w:w="709" w:type="dxa"/>
          </w:tcPr>
          <w:p w14:paraId="5C561AC8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1°</w:t>
            </w:r>
          </w:p>
        </w:tc>
        <w:tc>
          <w:tcPr>
            <w:tcW w:w="1134" w:type="dxa"/>
          </w:tcPr>
          <w:p w14:paraId="6E4E3FD9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4AF455D4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1A8D725F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3F695D82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3AAC6E61" w14:textId="42ECF3A1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6F18397F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76331B97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21B658D5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2°</w:t>
            </w:r>
          </w:p>
        </w:tc>
        <w:tc>
          <w:tcPr>
            <w:tcW w:w="1134" w:type="dxa"/>
          </w:tcPr>
          <w:p w14:paraId="6B7AA949" w14:textId="3C53ECC5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5BBD416A" w14:textId="4D792A2D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06836EEE" w14:textId="4A161D91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7B4357C1" w14:textId="0E7F24F0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1AC0BCD0" w14:textId="5F48EA83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752C1D3C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0F62B759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59208EB2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3°</w:t>
            </w:r>
          </w:p>
        </w:tc>
        <w:tc>
          <w:tcPr>
            <w:tcW w:w="1134" w:type="dxa"/>
          </w:tcPr>
          <w:p w14:paraId="510F39CD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50293FF8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5987E668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4D9F1167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362644DA" w14:textId="30FF2F38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23835403" w14:textId="77777777" w:rsidTr="00697734">
        <w:trPr>
          <w:trHeight w:val="120"/>
          <w:jc w:val="right"/>
        </w:trPr>
        <w:tc>
          <w:tcPr>
            <w:tcW w:w="1129" w:type="dxa"/>
            <w:vMerge w:val="restart"/>
          </w:tcPr>
          <w:p w14:paraId="386A6FEC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lastRenderedPageBreak/>
              <w:t>Avanzado</w:t>
            </w:r>
          </w:p>
        </w:tc>
        <w:tc>
          <w:tcPr>
            <w:tcW w:w="709" w:type="dxa"/>
          </w:tcPr>
          <w:p w14:paraId="66548494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1°</w:t>
            </w:r>
          </w:p>
        </w:tc>
        <w:tc>
          <w:tcPr>
            <w:tcW w:w="1134" w:type="dxa"/>
          </w:tcPr>
          <w:p w14:paraId="536F056B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652FCA09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7566B83F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00B74832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0691D41F" w14:textId="06A9D9C9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3A2A5429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003AAF67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6667B601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2°</w:t>
            </w:r>
          </w:p>
        </w:tc>
        <w:tc>
          <w:tcPr>
            <w:tcW w:w="1134" w:type="dxa"/>
          </w:tcPr>
          <w:p w14:paraId="33BE33AC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22D11BDD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4B26A09C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23EC6AC6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19A71702" w14:textId="5E30B060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7D1B7FE5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04EB77B9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585CAAFA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3°</w:t>
            </w:r>
          </w:p>
        </w:tc>
        <w:tc>
          <w:tcPr>
            <w:tcW w:w="1134" w:type="dxa"/>
          </w:tcPr>
          <w:p w14:paraId="7618308E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190B9B78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6D580303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647881AC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51E5EF55" w14:textId="3536391E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  <w:tr w:rsidR="000B698F" w:rsidRPr="00691E53" w14:paraId="6471FA16" w14:textId="77777777" w:rsidTr="00697734">
        <w:trPr>
          <w:trHeight w:val="120"/>
          <w:jc w:val="right"/>
        </w:trPr>
        <w:tc>
          <w:tcPr>
            <w:tcW w:w="1129" w:type="dxa"/>
            <w:vMerge/>
          </w:tcPr>
          <w:p w14:paraId="2306633D" w14:textId="77777777" w:rsidR="000B698F" w:rsidRPr="00181DD4" w:rsidRDefault="000B698F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</w:p>
        </w:tc>
        <w:tc>
          <w:tcPr>
            <w:tcW w:w="709" w:type="dxa"/>
          </w:tcPr>
          <w:p w14:paraId="4719D621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</w:pPr>
            <w:r w:rsidRPr="00181DD4">
              <w:rPr>
                <w:rFonts w:asciiTheme="minorHAnsi" w:eastAsia="Times New Roman" w:hAnsiTheme="minorHAnsi" w:cstheme="minorHAnsi"/>
                <w:sz w:val="18"/>
                <w:szCs w:val="20"/>
                <w:lang w:eastAsia="es-PE"/>
              </w:rPr>
              <w:t>4°</w:t>
            </w:r>
          </w:p>
        </w:tc>
        <w:tc>
          <w:tcPr>
            <w:tcW w:w="1134" w:type="dxa"/>
          </w:tcPr>
          <w:p w14:paraId="453887F4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418" w:type="dxa"/>
          </w:tcPr>
          <w:p w14:paraId="24C47EEC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2145F110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984" w:type="dxa"/>
          </w:tcPr>
          <w:p w14:paraId="133DB7AD" w14:textId="77777777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  <w:tc>
          <w:tcPr>
            <w:tcW w:w="1588" w:type="dxa"/>
          </w:tcPr>
          <w:p w14:paraId="6806B59B" w14:textId="5AEB94CC" w:rsidR="000B698F" w:rsidRPr="00181DD4" w:rsidRDefault="000B698F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20"/>
                <w:lang w:eastAsia="es-PE"/>
              </w:rPr>
            </w:pPr>
          </w:p>
        </w:tc>
      </w:tr>
    </w:tbl>
    <w:p w14:paraId="7313F88D" w14:textId="4FB92DFE" w:rsidR="00413D89" w:rsidRDefault="00413D89" w:rsidP="00413D89">
      <w:pPr>
        <w:pStyle w:val="Prrafodelista"/>
        <w:spacing w:after="12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s-PE"/>
        </w:rPr>
      </w:pPr>
    </w:p>
    <w:tbl>
      <w:tblPr>
        <w:tblStyle w:val="Tablaconcuadrcula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697734" w:rsidRPr="00217E56" w14:paraId="0614BC21" w14:textId="77777777" w:rsidTr="00BC254E">
        <w:trPr>
          <w:trHeight w:val="60"/>
        </w:trPr>
        <w:tc>
          <w:tcPr>
            <w:tcW w:w="9805" w:type="dxa"/>
          </w:tcPr>
          <w:p w14:paraId="44C65510" w14:textId="2D85F4FB" w:rsidR="00697734" w:rsidRPr="00233AF4" w:rsidRDefault="0069773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  <w:bookmarkStart w:id="2" w:name="_Hlk72430613"/>
            <w:r w:rsidRPr="00217E56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 xml:space="preserve">T: </w:t>
            </w:r>
            <w:r w:rsidRPr="00217E5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>Estudiantes</w:t>
            </w:r>
            <w:r w:rsidR="004A4751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 xml:space="preserve"> matriculados</w:t>
            </w:r>
            <w:r w:rsidRPr="00233AF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>. No considerar a los estudiantes que este año se trasladaron.</w:t>
            </w:r>
          </w:p>
          <w:p w14:paraId="07BA2AD8" w14:textId="77777777" w:rsidR="00697734" w:rsidRPr="00233AF4" w:rsidRDefault="00697734" w:rsidP="00BC25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233A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T = a + b + c + d. Son excluyentes</w:t>
            </w:r>
          </w:p>
          <w:p w14:paraId="0C0A66C1" w14:textId="77777777" w:rsidR="00697734" w:rsidRPr="00217E56" w:rsidRDefault="0069773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3" w:name="_Hlk72856398"/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No conectados o Sin atención (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d</w:t>
            </w:r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):</w:t>
            </w:r>
            <w:r w:rsidRPr="00233AF4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 Estudiantes que no acceden al servicio educativo a distancia.</w:t>
            </w:r>
            <w:bookmarkEnd w:id="2"/>
            <w:bookmarkEnd w:id="3"/>
          </w:p>
        </w:tc>
      </w:tr>
    </w:tbl>
    <w:p w14:paraId="0E263DF2" w14:textId="77777777" w:rsidR="00697734" w:rsidRDefault="00697734" w:rsidP="00413D89">
      <w:pPr>
        <w:pStyle w:val="Prrafodelista"/>
        <w:spacing w:after="120" w:line="240" w:lineRule="auto"/>
        <w:ind w:left="360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s-PE"/>
        </w:rPr>
      </w:pPr>
    </w:p>
    <w:p w14:paraId="37B3FAD9" w14:textId="77777777" w:rsidR="00697734" w:rsidRPr="00EC27FF" w:rsidRDefault="00697734" w:rsidP="00697734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PE"/>
        </w:rPr>
      </w:pPr>
      <w:r w:rsidRPr="00EC27FF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MEDIOS DE COMUNICACIÓN CON LOS ESTUDIANTES</w:t>
      </w:r>
      <w:r w:rsidRPr="00EC27FF"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PE"/>
        </w:rPr>
        <w:t>:</w:t>
      </w:r>
    </w:p>
    <w:tbl>
      <w:tblPr>
        <w:tblStyle w:val="Tablaconcuadrcula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697734" w:rsidRPr="00217E56" w14:paraId="69962096" w14:textId="77777777" w:rsidTr="00BC254E">
        <w:trPr>
          <w:trHeight w:val="1057"/>
        </w:trPr>
        <w:tc>
          <w:tcPr>
            <w:tcW w:w="9805" w:type="dxa"/>
          </w:tcPr>
          <w:p w14:paraId="0EAB382B" w14:textId="77777777" w:rsidR="00697734" w:rsidRPr="00EC27FF" w:rsidRDefault="00697734" w:rsidP="00BC254E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27FF">
              <w:rPr>
                <w:rFonts w:asciiTheme="minorHAnsi" w:hAnsiTheme="minorHAnsi" w:cstheme="minorHAnsi"/>
                <w:sz w:val="16"/>
                <w:szCs w:val="16"/>
              </w:rPr>
              <w:t>Marque los medios de comunicación con los estudiantes:</w:t>
            </w:r>
          </w:p>
          <w:tbl>
            <w:tblPr>
              <w:tblStyle w:val="Tablaconcuadrcula"/>
              <w:tblW w:w="96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88"/>
              <w:gridCol w:w="299"/>
              <w:gridCol w:w="294"/>
              <w:gridCol w:w="1202"/>
              <w:gridCol w:w="1039"/>
              <w:gridCol w:w="445"/>
              <w:gridCol w:w="247"/>
              <w:gridCol w:w="801"/>
              <w:gridCol w:w="1049"/>
              <w:gridCol w:w="445"/>
              <w:gridCol w:w="247"/>
              <w:gridCol w:w="464"/>
              <w:gridCol w:w="882"/>
            </w:tblGrid>
            <w:tr w:rsidR="00697734" w:rsidRPr="00217E56" w14:paraId="7993CB83" w14:textId="77777777" w:rsidTr="00BC254E">
              <w:trPr>
                <w:trHeight w:val="250"/>
              </w:trPr>
              <w:tc>
                <w:tcPr>
                  <w:tcW w:w="1075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9967B39" w14:textId="77777777" w:rsidR="00697734" w:rsidRPr="00217E56" w:rsidRDefault="00697734" w:rsidP="00BC254E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Plataforma virtual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7D021CFC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Zoom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EE33C" w14:textId="77777777" w:rsidR="00697734" w:rsidRPr="00217E56" w:rsidRDefault="00697734" w:rsidP="00BC254E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06006" w14:textId="77777777" w:rsidR="00697734" w:rsidRPr="00217E56" w:rsidRDefault="00697734" w:rsidP="00BC254E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 w:val="restart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327076E2" w14:textId="77777777" w:rsidR="00697734" w:rsidRPr="00217E56" w:rsidRDefault="00697734" w:rsidP="00BC254E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Aplicaciones de mensajería Instantánea</w:t>
                  </w:r>
                </w:p>
              </w:tc>
              <w:tc>
                <w:tcPr>
                  <w:tcW w:w="1039" w:type="dxa"/>
                  <w:vAlign w:val="center"/>
                </w:tcPr>
                <w:p w14:paraId="1F8D987E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WhatsApp</w:t>
                  </w:r>
                </w:p>
              </w:tc>
              <w:tc>
                <w:tcPr>
                  <w:tcW w:w="445" w:type="dxa"/>
                  <w:vAlign w:val="center"/>
                </w:tcPr>
                <w:p w14:paraId="161FCBD4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5CDB4461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62DB1833" w14:textId="77777777" w:rsidR="00697734" w:rsidRPr="00217E56" w:rsidRDefault="00697734" w:rsidP="00BC254E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Telefonía</w:t>
                  </w:r>
                </w:p>
              </w:tc>
              <w:tc>
                <w:tcPr>
                  <w:tcW w:w="1049" w:type="dxa"/>
                  <w:vAlign w:val="center"/>
                </w:tcPr>
                <w:p w14:paraId="0A3C4A00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Fija</w:t>
                  </w:r>
                </w:p>
              </w:tc>
              <w:tc>
                <w:tcPr>
                  <w:tcW w:w="445" w:type="dxa"/>
                  <w:vAlign w:val="center"/>
                </w:tcPr>
                <w:p w14:paraId="45EFA3F0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15710209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B67D090" w14:textId="77777777" w:rsidR="00697734" w:rsidRPr="00217E56" w:rsidRDefault="00697734" w:rsidP="00BC254E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Otros</w:t>
                  </w:r>
                </w:p>
              </w:tc>
              <w:tc>
                <w:tcPr>
                  <w:tcW w:w="882" w:type="dxa"/>
                  <w:vAlign w:val="center"/>
                </w:tcPr>
                <w:p w14:paraId="48B8EE1E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97734" w:rsidRPr="00217E56" w14:paraId="099ED2B8" w14:textId="77777777" w:rsidTr="00BC254E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35F35FE5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54B29F0B" w14:textId="77777777" w:rsidR="00697734" w:rsidRPr="00087571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875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r w:rsidRPr="000875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  <w:proofErr w:type="spellEnd"/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C5471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05F06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529A3934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0191596F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Telegram</w:t>
                  </w:r>
                </w:p>
              </w:tc>
              <w:tc>
                <w:tcPr>
                  <w:tcW w:w="445" w:type="dxa"/>
                  <w:vAlign w:val="center"/>
                </w:tcPr>
                <w:p w14:paraId="4020AD20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409E6823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180DDEE9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672D3C1A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Móvil</w:t>
                  </w:r>
                </w:p>
              </w:tc>
              <w:tc>
                <w:tcPr>
                  <w:tcW w:w="445" w:type="dxa"/>
                  <w:vAlign w:val="center"/>
                </w:tcPr>
                <w:p w14:paraId="4D6798C5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1A5CA9EA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6FEF4282" w14:textId="77777777" w:rsidR="00697734" w:rsidRPr="00217E56" w:rsidRDefault="00697734" w:rsidP="00BC254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48D76086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97734" w:rsidRPr="00217E56" w14:paraId="2933DF5C" w14:textId="77777777" w:rsidTr="00BC254E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2D068EBF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6F9F0E2D" w14:textId="77777777" w:rsidR="00697734" w:rsidRPr="00087571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FB78E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188F1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5ECF74E5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57C44BE2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445" w:type="dxa"/>
                  <w:vAlign w:val="center"/>
                </w:tcPr>
                <w:p w14:paraId="209FFD03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34BA22C0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63D3DE3D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5201B6BB" w14:textId="77777777" w:rsidR="00697734" w:rsidRPr="00217E56" w:rsidRDefault="00697734" w:rsidP="00BC254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Texto (SMS)</w:t>
                  </w:r>
                </w:p>
              </w:tc>
              <w:tc>
                <w:tcPr>
                  <w:tcW w:w="445" w:type="dxa"/>
                  <w:vAlign w:val="center"/>
                </w:tcPr>
                <w:p w14:paraId="26CC0558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7BF5B989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1CDBC24B" w14:textId="77777777" w:rsidR="00697734" w:rsidRPr="00217E56" w:rsidRDefault="00697734" w:rsidP="00BC254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35B98519" w14:textId="77777777" w:rsidR="00697734" w:rsidRPr="00217E56" w:rsidRDefault="00697734" w:rsidP="00BC254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60C86A4" w14:textId="77777777" w:rsidR="00697734" w:rsidRPr="00217E56" w:rsidRDefault="00697734" w:rsidP="00BC254E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550FD90" w14:textId="77777777" w:rsidR="00697734" w:rsidRPr="00697734" w:rsidRDefault="00697734" w:rsidP="00697734">
      <w:pPr>
        <w:pStyle w:val="Prrafodelista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</w:p>
    <w:p w14:paraId="4A673400" w14:textId="1D21A88F" w:rsidR="00413D89" w:rsidRPr="00774993" w:rsidRDefault="00413D89" w:rsidP="00413D89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REPORTE </w:t>
      </w:r>
      <w:r w:rsidR="00697734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O ENTREGA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EVIDENCIAS DE </w:t>
      </w:r>
      <w:r w:rsidRPr="0077499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ESTUDIANTE</w:t>
      </w: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S</w:t>
      </w:r>
    </w:p>
    <w:p w14:paraId="7442C5DA" w14:textId="4E2A2B37" w:rsidR="00413D89" w:rsidRDefault="00413D89" w:rsidP="00413D89">
      <w:pPr>
        <w:pStyle w:val="Prrafodelista"/>
        <w:spacing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lang w:eastAsia="es-PE"/>
        </w:rPr>
      </w:pPr>
      <w:r w:rsidRPr="005D00E1">
        <w:rPr>
          <w:rFonts w:asciiTheme="minorHAnsi" w:eastAsia="Times New Roman" w:hAnsiTheme="minorHAnsi" w:cstheme="minorHAnsi"/>
          <w:bCs/>
          <w:lang w:eastAsia="es-PE"/>
        </w:rPr>
        <w:t xml:space="preserve">En cada caso registre </w:t>
      </w:r>
      <w:r>
        <w:rPr>
          <w:rFonts w:asciiTheme="minorHAnsi" w:eastAsia="Times New Roman" w:hAnsiTheme="minorHAnsi" w:cstheme="minorHAnsi"/>
          <w:bCs/>
          <w:lang w:eastAsia="es-PE"/>
        </w:rPr>
        <w:t>el total de estudiantes que reportan evidencias</w:t>
      </w:r>
      <w:r w:rsidR="00697734">
        <w:rPr>
          <w:rFonts w:asciiTheme="minorHAnsi" w:eastAsia="Times New Roman" w:hAnsiTheme="minorHAnsi" w:cstheme="minorHAnsi"/>
          <w:bCs/>
          <w:lang w:eastAsia="es-PE"/>
        </w:rPr>
        <w:t xml:space="preserve"> según la forma y ciclo de atención</w:t>
      </w:r>
      <w:r>
        <w:rPr>
          <w:rFonts w:asciiTheme="minorHAnsi" w:eastAsia="Times New Roman" w:hAnsiTheme="minorHAnsi" w:cstheme="minorHAnsi"/>
          <w:bCs/>
          <w:lang w:eastAsia="es-PE"/>
        </w:rPr>
        <w:t>.</w:t>
      </w:r>
    </w:p>
    <w:tbl>
      <w:tblPr>
        <w:tblStyle w:val="Tablaconcuadrcula"/>
        <w:tblW w:w="9759" w:type="dxa"/>
        <w:tblInd w:w="284" w:type="dxa"/>
        <w:tblLook w:val="04A0" w:firstRow="1" w:lastRow="0" w:firstColumn="1" w:lastColumn="0" w:noHBand="0" w:noVBand="1"/>
      </w:tblPr>
      <w:tblGrid>
        <w:gridCol w:w="2688"/>
        <w:gridCol w:w="785"/>
        <w:gridCol w:w="786"/>
        <w:gridCol w:w="786"/>
        <w:gridCol w:w="785"/>
        <w:gridCol w:w="786"/>
        <w:gridCol w:w="786"/>
        <w:gridCol w:w="785"/>
        <w:gridCol w:w="786"/>
        <w:gridCol w:w="786"/>
      </w:tblGrid>
      <w:tr w:rsidR="00A066A9" w:rsidRPr="00774993" w14:paraId="67BBE03D" w14:textId="77777777" w:rsidTr="001A4AC0">
        <w:trPr>
          <w:trHeight w:val="344"/>
          <w:tblHeader/>
        </w:trPr>
        <w:tc>
          <w:tcPr>
            <w:tcW w:w="2688" w:type="dxa"/>
            <w:vMerge w:val="restart"/>
            <w:shd w:val="clear" w:color="auto" w:fill="D0CECE" w:themeFill="background2" w:themeFillShade="E6"/>
            <w:vAlign w:val="center"/>
          </w:tcPr>
          <w:p w14:paraId="40AD44F1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Reporte de evidencias</w:t>
            </w:r>
          </w:p>
        </w:tc>
        <w:tc>
          <w:tcPr>
            <w:tcW w:w="1571" w:type="dxa"/>
            <w:gridSpan w:val="2"/>
            <w:shd w:val="clear" w:color="auto" w:fill="D0CECE" w:themeFill="background2" w:themeFillShade="E6"/>
            <w:vAlign w:val="center"/>
          </w:tcPr>
          <w:p w14:paraId="08C3746A" w14:textId="323DB504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2357" w:type="dxa"/>
            <w:gridSpan w:val="3"/>
            <w:shd w:val="clear" w:color="auto" w:fill="D0CECE" w:themeFill="background2" w:themeFillShade="E6"/>
            <w:vAlign w:val="center"/>
          </w:tcPr>
          <w:p w14:paraId="4D55B7BC" w14:textId="04561893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Intermedio</w:t>
            </w:r>
          </w:p>
        </w:tc>
        <w:tc>
          <w:tcPr>
            <w:tcW w:w="3143" w:type="dxa"/>
            <w:gridSpan w:val="4"/>
            <w:shd w:val="clear" w:color="auto" w:fill="D0CECE" w:themeFill="background2" w:themeFillShade="E6"/>
            <w:vAlign w:val="center"/>
          </w:tcPr>
          <w:p w14:paraId="2CE84E5E" w14:textId="1CC3BC74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Avanzado</w:t>
            </w:r>
          </w:p>
        </w:tc>
      </w:tr>
      <w:tr w:rsidR="00454532" w:rsidRPr="00774993" w14:paraId="413A7FAA" w14:textId="77777777" w:rsidTr="001A4AC0">
        <w:trPr>
          <w:trHeight w:val="223"/>
          <w:tblHeader/>
        </w:trPr>
        <w:tc>
          <w:tcPr>
            <w:tcW w:w="2688" w:type="dxa"/>
            <w:vMerge/>
            <w:shd w:val="clear" w:color="auto" w:fill="D0CECE" w:themeFill="background2" w:themeFillShade="E6"/>
            <w:vAlign w:val="center"/>
          </w:tcPr>
          <w:p w14:paraId="2D966A24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</w:tcPr>
          <w:p w14:paraId="7E72A2B8" w14:textId="1CB05456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0ED95D2A" w14:textId="51EA5843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2195BBBE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14:paraId="08501F79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04D42852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5A1B9094" w14:textId="57559E4D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</w:t>
            </w: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°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14:paraId="6E865FD8" w14:textId="3BB2E112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</w:t>
            </w: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3417D8C1" w14:textId="0D387E7E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</w:t>
            </w: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°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11E3448D" w14:textId="3CF1E4BA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</w:t>
            </w: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°</w:t>
            </w:r>
          </w:p>
        </w:tc>
      </w:tr>
      <w:tr w:rsidR="00454532" w:rsidRPr="00774993" w14:paraId="6176CBE9" w14:textId="77777777" w:rsidTr="001A4AC0">
        <w:trPr>
          <w:trHeight w:val="275"/>
          <w:tblHeader/>
        </w:trPr>
        <w:tc>
          <w:tcPr>
            <w:tcW w:w="2688" w:type="dxa"/>
            <w:shd w:val="clear" w:color="auto" w:fill="D0CECE" w:themeFill="background2" w:themeFillShade="E6"/>
            <w:vAlign w:val="center"/>
          </w:tcPr>
          <w:p w14:paraId="7C4062AA" w14:textId="14B5AD38" w:rsidR="00A066A9" w:rsidRPr="00774993" w:rsidRDefault="00454532" w:rsidP="0045453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Total</w:t>
            </w:r>
            <w:r w:rsidR="00FC38E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</w:t>
            </w:r>
            <w:r w:rsidR="00A066A9"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estudiantes</w:t>
            </w:r>
            <w:r w:rsidR="00A066A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conectados</w:t>
            </w:r>
            <w:r w:rsidR="00FC38E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*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4D15FFA7" w14:textId="37447C5D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5FFD9916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76DE9788" w14:textId="1801C732" w:rsidR="00A066A9" w:rsidRPr="00920E21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5468441A" w14:textId="1B2663D6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3F09717D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68538C4B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683A08D0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570FF2A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AF99B71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  <w:tr w:rsidR="00454532" w:rsidRPr="00774993" w14:paraId="72C2B6B0" w14:textId="77777777" w:rsidTr="001A4AC0">
        <w:trPr>
          <w:trHeight w:val="54"/>
        </w:trPr>
        <w:tc>
          <w:tcPr>
            <w:tcW w:w="2688" w:type="dxa"/>
            <w:shd w:val="clear" w:color="auto" w:fill="BDD6EE" w:themeFill="accent1" w:themeFillTint="66"/>
            <w:vAlign w:val="center"/>
          </w:tcPr>
          <w:p w14:paraId="257986A2" w14:textId="77777777" w:rsidR="00A066A9" w:rsidRPr="000E6A8D" w:rsidRDefault="00A066A9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Reportan evidencias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22EB84A" w14:textId="5963BACC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1560B4A5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678B8E0" w14:textId="17439046" w:rsidR="00A066A9" w:rsidRPr="00920E21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05925D8" w14:textId="2AD0BC72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70DA7B8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41E82625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020C2D4A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8322D2D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7FBE128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  <w:tr w:rsidR="00454532" w:rsidRPr="00774993" w14:paraId="1CE7693D" w14:textId="77777777" w:rsidTr="001A4AC0">
        <w:trPr>
          <w:trHeight w:val="54"/>
        </w:trPr>
        <w:tc>
          <w:tcPr>
            <w:tcW w:w="2688" w:type="dxa"/>
            <w:shd w:val="clear" w:color="auto" w:fill="BDD6EE" w:themeFill="accent1" w:themeFillTint="66"/>
            <w:vAlign w:val="center"/>
          </w:tcPr>
          <w:p w14:paraId="32E77AEB" w14:textId="77777777" w:rsidR="00A066A9" w:rsidRDefault="00A066A9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No r</w:t>
            </w:r>
            <w:r w:rsidRPr="00B316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eportan evidencias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7563624F" w14:textId="62021B18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0BF61D8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225CE9B" w14:textId="16028F5F" w:rsidR="00A066A9" w:rsidRPr="00920E21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4F73BFE3" w14:textId="24DA21A1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6954E6B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48EE2860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738FCBFB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6E91459B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56283B07" w14:textId="77777777" w:rsidR="00A066A9" w:rsidRPr="00774993" w:rsidRDefault="00A066A9" w:rsidP="00BC254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</w:tbl>
    <w:p w14:paraId="6B93649B" w14:textId="61A5F355" w:rsidR="00FC38EF" w:rsidRPr="000D7A5D" w:rsidRDefault="00FC38EF" w:rsidP="00FC38EF">
      <w:pPr>
        <w:pStyle w:val="Prrafodelista"/>
        <w:spacing w:after="120" w:line="240" w:lineRule="auto"/>
        <w:ind w:left="360"/>
        <w:contextualSpacing w:val="0"/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</w:pPr>
      <w:r w:rsidRPr="000D7A5D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 xml:space="preserve">* </w:t>
      </w:r>
      <w:bookmarkStart w:id="4" w:name="_Hlk72432563"/>
      <w:r w:rsidRPr="000D7A5D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>Estudiantes conectados</w:t>
      </w:r>
      <w:r w:rsidR="003F394C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 xml:space="preserve"> (</w:t>
      </w:r>
      <w:r w:rsidR="003F394C" w:rsidRPr="003F394C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>Considerar de las Estrategias de la prestación del servicio</w:t>
      </w:r>
      <w:r w:rsidR="003F394C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>)</w:t>
      </w:r>
      <w:r w:rsidRPr="000D7A5D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 xml:space="preserve"> = a + b + c</w:t>
      </w:r>
      <w:bookmarkEnd w:id="4"/>
      <w:r w:rsidR="003F394C">
        <w:rPr>
          <w:rFonts w:asciiTheme="minorHAnsi" w:eastAsia="Times New Roman" w:hAnsiTheme="minorHAnsi" w:cstheme="minorHAnsi"/>
          <w:b/>
          <w:sz w:val="16"/>
          <w:szCs w:val="16"/>
          <w:lang w:eastAsia="es-PE"/>
        </w:rPr>
        <w:t>.</w:t>
      </w:r>
    </w:p>
    <w:p w14:paraId="40EEBD2A" w14:textId="77777777" w:rsidR="001209B4" w:rsidRPr="00446C0C" w:rsidRDefault="001209B4" w:rsidP="001209B4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5" w:name="_Hlk72858505"/>
      <w:r w:rsidRPr="00446C0C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Medio por el cual los estudiantes envían sus evidencias</w:t>
      </w:r>
      <w:bookmarkEnd w:id="5"/>
      <w:r w:rsidRPr="00446C0C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p w14:paraId="21DBC3AF" w14:textId="1DA7007A" w:rsidR="001209B4" w:rsidRPr="00446C0C" w:rsidRDefault="001209B4" w:rsidP="001209B4">
      <w:pPr>
        <w:pStyle w:val="Prrafodelista"/>
        <w:spacing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446C0C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Marque con un aspa (X) los medios más usados por los estudiantes para enviar sus evidencias, según ciclo.</w:t>
      </w:r>
    </w:p>
    <w:tbl>
      <w:tblPr>
        <w:tblStyle w:val="Tablaconcuadrcula"/>
        <w:tblW w:w="97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1449"/>
        <w:gridCol w:w="457"/>
        <w:gridCol w:w="1811"/>
        <w:gridCol w:w="425"/>
        <w:gridCol w:w="1001"/>
        <w:gridCol w:w="425"/>
        <w:gridCol w:w="1126"/>
        <w:gridCol w:w="425"/>
        <w:gridCol w:w="1102"/>
        <w:gridCol w:w="425"/>
      </w:tblGrid>
      <w:tr w:rsidR="001209B4" w:rsidRPr="00446C0C" w14:paraId="6A33FBCB" w14:textId="77777777" w:rsidTr="00BC254E">
        <w:trPr>
          <w:trHeight w:val="25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EED8BC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Inicial</w:t>
            </w:r>
          </w:p>
        </w:tc>
        <w:tc>
          <w:tcPr>
            <w:tcW w:w="1449" w:type="dxa"/>
            <w:vAlign w:val="center"/>
          </w:tcPr>
          <w:p w14:paraId="13FD54B4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  <w:tc>
          <w:tcPr>
            <w:tcW w:w="457" w:type="dxa"/>
            <w:vAlign w:val="center"/>
          </w:tcPr>
          <w:p w14:paraId="78A73DE7" w14:textId="33189BF3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42FEAFD1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Mensajería instantánea (WhatsApp o Telegram)</w:t>
            </w:r>
          </w:p>
        </w:tc>
        <w:tc>
          <w:tcPr>
            <w:tcW w:w="425" w:type="dxa"/>
            <w:vAlign w:val="center"/>
          </w:tcPr>
          <w:p w14:paraId="3FABCA27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14:paraId="3C772338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 de texto</w:t>
            </w:r>
          </w:p>
        </w:tc>
        <w:tc>
          <w:tcPr>
            <w:tcW w:w="425" w:type="dxa"/>
            <w:vAlign w:val="center"/>
          </w:tcPr>
          <w:p w14:paraId="418EE825" w14:textId="396B331A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226CB440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Messenger (Facebook)</w:t>
            </w:r>
          </w:p>
        </w:tc>
        <w:tc>
          <w:tcPr>
            <w:tcW w:w="425" w:type="dxa"/>
            <w:vAlign w:val="center"/>
          </w:tcPr>
          <w:p w14:paraId="3F4BC8CD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14:paraId="59633A3C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Otros</w:t>
            </w:r>
          </w:p>
        </w:tc>
        <w:tc>
          <w:tcPr>
            <w:tcW w:w="425" w:type="dxa"/>
            <w:vAlign w:val="center"/>
          </w:tcPr>
          <w:p w14:paraId="4EBE00DD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209B4" w:rsidRPr="00446C0C" w14:paraId="420B677D" w14:textId="77777777" w:rsidTr="00BC254E">
        <w:trPr>
          <w:trHeight w:val="25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4F8EF5" w14:textId="3100313A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Intermedio</w:t>
            </w:r>
          </w:p>
        </w:tc>
        <w:tc>
          <w:tcPr>
            <w:tcW w:w="1449" w:type="dxa"/>
            <w:vAlign w:val="center"/>
          </w:tcPr>
          <w:p w14:paraId="722C42A3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  <w:tc>
          <w:tcPr>
            <w:tcW w:w="457" w:type="dxa"/>
            <w:vAlign w:val="center"/>
          </w:tcPr>
          <w:p w14:paraId="27056E2A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65FF9FB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Mensajería instantánea (WhatsApp o Telegram)</w:t>
            </w:r>
          </w:p>
        </w:tc>
        <w:tc>
          <w:tcPr>
            <w:tcW w:w="425" w:type="dxa"/>
            <w:vAlign w:val="center"/>
          </w:tcPr>
          <w:p w14:paraId="7B05D8EA" w14:textId="5223907F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14:paraId="2A5F74D5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 de texto</w:t>
            </w:r>
          </w:p>
        </w:tc>
        <w:tc>
          <w:tcPr>
            <w:tcW w:w="425" w:type="dxa"/>
            <w:vAlign w:val="center"/>
          </w:tcPr>
          <w:p w14:paraId="2B11D18B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65A083E1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Messenger (Facebook)</w:t>
            </w:r>
          </w:p>
        </w:tc>
        <w:tc>
          <w:tcPr>
            <w:tcW w:w="425" w:type="dxa"/>
            <w:vAlign w:val="center"/>
          </w:tcPr>
          <w:p w14:paraId="59F04C64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14:paraId="72AF899E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Otros</w:t>
            </w:r>
          </w:p>
        </w:tc>
        <w:tc>
          <w:tcPr>
            <w:tcW w:w="425" w:type="dxa"/>
            <w:vAlign w:val="center"/>
          </w:tcPr>
          <w:p w14:paraId="533F64D0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209B4" w:rsidRPr="00217E56" w14:paraId="0A0A0D51" w14:textId="77777777" w:rsidTr="00BC254E">
        <w:trPr>
          <w:trHeight w:val="25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8DFDC7" w14:textId="6320E2DC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Avanzado</w:t>
            </w:r>
          </w:p>
        </w:tc>
        <w:tc>
          <w:tcPr>
            <w:tcW w:w="1449" w:type="dxa"/>
            <w:vAlign w:val="center"/>
          </w:tcPr>
          <w:p w14:paraId="444D8D31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  <w:tc>
          <w:tcPr>
            <w:tcW w:w="457" w:type="dxa"/>
            <w:vAlign w:val="center"/>
          </w:tcPr>
          <w:p w14:paraId="6E2E58BB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030EE62A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Mensajería instantánea (WhatsApp o Telegram)</w:t>
            </w:r>
          </w:p>
        </w:tc>
        <w:tc>
          <w:tcPr>
            <w:tcW w:w="425" w:type="dxa"/>
            <w:vAlign w:val="center"/>
          </w:tcPr>
          <w:p w14:paraId="6DA07FD8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14:paraId="41557037" w14:textId="77777777" w:rsidR="001209B4" w:rsidRPr="00446C0C" w:rsidRDefault="001209B4" w:rsidP="00BC25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Mensaje de texto</w:t>
            </w:r>
          </w:p>
        </w:tc>
        <w:tc>
          <w:tcPr>
            <w:tcW w:w="425" w:type="dxa"/>
            <w:vAlign w:val="center"/>
          </w:tcPr>
          <w:p w14:paraId="05BECA5F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03665091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Messenger (Facebook)</w:t>
            </w:r>
          </w:p>
        </w:tc>
        <w:tc>
          <w:tcPr>
            <w:tcW w:w="425" w:type="dxa"/>
            <w:vAlign w:val="center"/>
          </w:tcPr>
          <w:p w14:paraId="072D8B0B" w14:textId="77777777" w:rsidR="001209B4" w:rsidRPr="00446C0C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2" w:type="dxa"/>
            <w:vAlign w:val="center"/>
          </w:tcPr>
          <w:p w14:paraId="793BD998" w14:textId="77777777" w:rsidR="001209B4" w:rsidRPr="003D6A38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C0C">
              <w:rPr>
                <w:rFonts w:asciiTheme="minorHAnsi" w:hAnsiTheme="minorHAnsi" w:cstheme="minorHAnsi"/>
                <w:sz w:val="16"/>
                <w:szCs w:val="16"/>
              </w:rPr>
              <w:t>Otros</w:t>
            </w:r>
          </w:p>
        </w:tc>
        <w:tc>
          <w:tcPr>
            <w:tcW w:w="425" w:type="dxa"/>
            <w:vAlign w:val="center"/>
          </w:tcPr>
          <w:p w14:paraId="081789B1" w14:textId="29FE68FE" w:rsidR="001209B4" w:rsidRPr="00217E56" w:rsidRDefault="001209B4" w:rsidP="00BC25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1734C91" w14:textId="50219BE3" w:rsidR="00454532" w:rsidRDefault="00454532" w:rsidP="00454532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ORGANIZACIÓN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PLANEAMIENTO</w:t>
      </w: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</w:t>
      </w:r>
      <w:r w:rsidR="008A217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EN LA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IE</w:t>
      </w: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425"/>
        <w:gridCol w:w="5245"/>
        <w:gridCol w:w="709"/>
        <w:gridCol w:w="708"/>
        <w:gridCol w:w="2835"/>
      </w:tblGrid>
      <w:tr w:rsidR="00454532" w:rsidRPr="00774993" w14:paraId="4BE6E2FD" w14:textId="77777777" w:rsidTr="005A55BB">
        <w:trPr>
          <w:trHeight w:val="314"/>
        </w:trPr>
        <w:tc>
          <w:tcPr>
            <w:tcW w:w="425" w:type="dxa"/>
            <w:shd w:val="clear" w:color="auto" w:fill="8EAADB" w:themeFill="accent5" w:themeFillTint="99"/>
            <w:vAlign w:val="center"/>
          </w:tcPr>
          <w:p w14:paraId="2251259E" w14:textId="77777777" w:rsidR="00454532" w:rsidRPr="00774993" w:rsidRDefault="00454532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245" w:type="dxa"/>
            <w:shd w:val="clear" w:color="auto" w:fill="8EAADB" w:themeFill="accent5" w:themeFillTint="99"/>
            <w:vAlign w:val="center"/>
          </w:tcPr>
          <w:p w14:paraId="1E1CD15A" w14:textId="77777777" w:rsidR="00454532" w:rsidRPr="00774993" w:rsidRDefault="00454532" w:rsidP="00BC254E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709" w:type="dxa"/>
            <w:shd w:val="clear" w:color="auto" w:fill="8EAADB" w:themeFill="accent5" w:themeFillTint="99"/>
            <w:vAlign w:val="center"/>
          </w:tcPr>
          <w:p w14:paraId="529830F4" w14:textId="77777777" w:rsidR="00454532" w:rsidRPr="00774993" w:rsidRDefault="00454532" w:rsidP="00BC254E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shd w:val="clear" w:color="auto" w:fill="8EAADB" w:themeFill="accent5" w:themeFillTint="99"/>
            <w:vAlign w:val="center"/>
          </w:tcPr>
          <w:p w14:paraId="339AD084" w14:textId="77777777" w:rsidR="00454532" w:rsidRPr="00774993" w:rsidRDefault="00454532" w:rsidP="00BC254E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835" w:type="dxa"/>
            <w:shd w:val="clear" w:color="auto" w:fill="8EAADB" w:themeFill="accent5" w:themeFillTint="99"/>
            <w:vAlign w:val="center"/>
          </w:tcPr>
          <w:p w14:paraId="553E238E" w14:textId="77777777" w:rsidR="00454532" w:rsidRPr="00774993" w:rsidRDefault="00454532" w:rsidP="00BC254E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6A1B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630423" w:rsidRPr="00774993" w14:paraId="3D9A5206" w14:textId="77777777" w:rsidTr="005A55BB">
        <w:tc>
          <w:tcPr>
            <w:tcW w:w="425" w:type="dxa"/>
          </w:tcPr>
          <w:p w14:paraId="739EED08" w14:textId="77777777" w:rsidR="00630423" w:rsidRPr="00774993" w:rsidRDefault="00630423" w:rsidP="0063042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45" w:type="dxa"/>
            <w:vAlign w:val="center"/>
          </w:tcPr>
          <w:p w14:paraId="79A3CA77" w14:textId="5DC9487C" w:rsidR="00630423" w:rsidRPr="00A750A5" w:rsidRDefault="00630423" w:rsidP="0063042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ha realizado la evaluación y/o reajustes del Plan Anual de Trabajo 2021.</w:t>
            </w:r>
          </w:p>
        </w:tc>
        <w:tc>
          <w:tcPr>
            <w:tcW w:w="709" w:type="dxa"/>
          </w:tcPr>
          <w:p w14:paraId="1B9B3975" w14:textId="77777777" w:rsidR="00630423" w:rsidRPr="00A750A5" w:rsidRDefault="00630423" w:rsidP="0063042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2CF80BA8" w14:textId="77777777" w:rsidR="00630423" w:rsidRPr="00A750A5" w:rsidRDefault="00630423" w:rsidP="0063042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vAlign w:val="center"/>
          </w:tcPr>
          <w:p w14:paraId="42E3F0D1" w14:textId="184CCF8A" w:rsidR="00630423" w:rsidRPr="00A750A5" w:rsidRDefault="00630423" w:rsidP="0063042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Acta de reunión de la evaluación y/o reajuste del </w:t>
            </w:r>
            <w:r w:rsidRPr="00987B20">
              <w:rPr>
                <w:rFonts w:asciiTheme="minorHAnsi" w:hAnsiTheme="minorHAnsi" w:cstheme="minorHAnsi"/>
                <w:sz w:val="18"/>
                <w:szCs w:val="18"/>
              </w:rPr>
              <w:t>PAT 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FC38EF" w:rsidRPr="00774993" w14:paraId="71E35623" w14:textId="77777777" w:rsidTr="005A55BB">
        <w:tc>
          <w:tcPr>
            <w:tcW w:w="425" w:type="dxa"/>
          </w:tcPr>
          <w:p w14:paraId="1AB4BBCA" w14:textId="77777777" w:rsidR="00FC38EF" w:rsidRPr="00774993" w:rsidRDefault="00FC38EF" w:rsidP="00FC38E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45" w:type="dxa"/>
            <w:vAlign w:val="center"/>
          </w:tcPr>
          <w:p w14:paraId="2294E6D0" w14:textId="3C4B69E6" w:rsidR="00FC38EF" w:rsidRPr="000018F1" w:rsidRDefault="00FC38EF" w:rsidP="00FC38E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018F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el CEBA </w:t>
            </w:r>
            <w:r w:rsidR="00E57EEA" w:rsidRPr="000018F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 realizaron reuniones con los representantes del CONEI</w:t>
            </w:r>
            <w:r w:rsidR="00D5473F" w:rsidRPr="000018F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, </w:t>
            </w:r>
            <w:r w:rsidR="00D5473F" w:rsidRPr="0063042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COPAE</w:t>
            </w:r>
            <w:r w:rsidR="00E57EEA" w:rsidRPr="0063042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y de </w:t>
            </w:r>
            <w:r w:rsidR="00E57EEA" w:rsidRPr="000018F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los comités o comisiones: Tutoría y orientación educativa, Gestión de recursos educativos y mantenimiento de infraestructura, Educación Ambiental y/o Gestión del Riesgo de Desastres</w:t>
            </w:r>
          </w:p>
        </w:tc>
        <w:tc>
          <w:tcPr>
            <w:tcW w:w="709" w:type="dxa"/>
          </w:tcPr>
          <w:p w14:paraId="45677667" w14:textId="7948A4A4" w:rsidR="00FC38EF" w:rsidRPr="00774993" w:rsidRDefault="000018F1" w:rsidP="00FC38E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708" w:type="dxa"/>
          </w:tcPr>
          <w:p w14:paraId="2D363A24" w14:textId="77777777" w:rsidR="00FC38EF" w:rsidRPr="00774993" w:rsidRDefault="00FC38EF" w:rsidP="00FC38E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vAlign w:val="center"/>
          </w:tcPr>
          <w:p w14:paraId="14614010" w14:textId="77777777" w:rsidR="00FC38EF" w:rsidRPr="00774993" w:rsidRDefault="00FC38EF" w:rsidP="00FC38E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 xml:space="preserve">Acuerdos de las reuniones (foto, pantallazos etc.) </w:t>
            </w:r>
          </w:p>
        </w:tc>
      </w:tr>
    </w:tbl>
    <w:p w14:paraId="70237E1F" w14:textId="1CAA4D32" w:rsidR="00E55122" w:rsidRDefault="00E55122" w:rsidP="00E55122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4C603A39" w14:textId="22A68C5A" w:rsidR="00E55122" w:rsidRDefault="00E55122" w:rsidP="00E55122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6A6324E5" w14:textId="788B5AFA" w:rsidR="00E55122" w:rsidRDefault="00E55122" w:rsidP="00E55122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152E1758" w14:textId="77777777" w:rsidR="00E55122" w:rsidRDefault="00E55122" w:rsidP="00E55122">
      <w:pPr>
        <w:pStyle w:val="Prrafodelista"/>
        <w:spacing w:before="240"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</w:p>
    <w:p w14:paraId="2910F518" w14:textId="04529B7B" w:rsidR="009C0129" w:rsidRPr="00691E53" w:rsidRDefault="003A7F7E" w:rsidP="003226EB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lastRenderedPageBreak/>
        <w:t xml:space="preserve">SEGUIMIENTO </w:t>
      </w:r>
      <w:r w:rsidR="003746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A LOS COMPROMISOS DE GESTIÓN ESCOLAR</w:t>
      </w:r>
    </w:p>
    <w:p w14:paraId="31AF4974" w14:textId="77777777" w:rsidR="00454532" w:rsidRPr="008A2171" w:rsidRDefault="00454532" w:rsidP="008A2171">
      <w:pPr>
        <w:spacing w:before="240" w:after="120" w:line="240" w:lineRule="auto"/>
        <w:ind w:firstLine="284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8A217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CGE 1: PROGRESO DE LOS APRENDIZAJES DE LOS Y LAS ESTUDIANTES DE LA INSTITUCIÓN EDUCATIVA O PROGRAMA</w:t>
      </w: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425"/>
        <w:gridCol w:w="5245"/>
        <w:gridCol w:w="709"/>
        <w:gridCol w:w="708"/>
        <w:gridCol w:w="2835"/>
      </w:tblGrid>
      <w:tr w:rsidR="00E42177" w14:paraId="61337FE5" w14:textId="77777777" w:rsidTr="009F69BA">
        <w:tc>
          <w:tcPr>
            <w:tcW w:w="425" w:type="dxa"/>
            <w:shd w:val="clear" w:color="auto" w:fill="8EAADB" w:themeFill="accent5" w:themeFillTint="99"/>
          </w:tcPr>
          <w:p w14:paraId="1A1FE0FD" w14:textId="77777777" w:rsidR="00E42177" w:rsidRDefault="00E42177" w:rsidP="0045453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245" w:type="dxa"/>
            <w:shd w:val="clear" w:color="auto" w:fill="8EAADB" w:themeFill="accent5" w:themeFillTint="99"/>
          </w:tcPr>
          <w:p w14:paraId="5407052D" w14:textId="77777777" w:rsidR="00E42177" w:rsidRDefault="00E42177" w:rsidP="0045453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709" w:type="dxa"/>
            <w:shd w:val="clear" w:color="auto" w:fill="8EAADB" w:themeFill="accent5" w:themeFillTint="99"/>
          </w:tcPr>
          <w:p w14:paraId="2C5E8330" w14:textId="77777777" w:rsidR="00E42177" w:rsidRDefault="00E42177" w:rsidP="00454532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08" w:type="dxa"/>
            <w:shd w:val="clear" w:color="auto" w:fill="8EAADB" w:themeFill="accent5" w:themeFillTint="99"/>
          </w:tcPr>
          <w:p w14:paraId="40DB9B3C" w14:textId="77777777" w:rsidR="00E42177" w:rsidRDefault="00E42177" w:rsidP="00454532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43DF1B9F" w14:textId="77777777" w:rsidR="00E42177" w:rsidRDefault="00E42177" w:rsidP="00454532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2D65B9" w14:paraId="1AAD39F4" w14:textId="77777777" w:rsidTr="000D4BCE">
        <w:trPr>
          <w:trHeight w:val="740"/>
        </w:trPr>
        <w:tc>
          <w:tcPr>
            <w:tcW w:w="425" w:type="dxa"/>
          </w:tcPr>
          <w:p w14:paraId="0FBE6BEE" w14:textId="125FAADC" w:rsidR="002D65B9" w:rsidRDefault="002D65B9" w:rsidP="002D65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245" w:type="dxa"/>
          </w:tcPr>
          <w:p w14:paraId="173F46FB" w14:textId="11ED24D4" w:rsidR="002D65B9" w:rsidRPr="00987AFA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El CEBA</w:t>
            </w:r>
            <w:r w:rsidRPr="00987AF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 cuenta con la sistematización de los resultados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cuantitativos y cualitativos </w:t>
            </w:r>
            <w:r w:rsidRPr="00987AF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de la evaluación diagnóstica de inicio por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sección</w:t>
            </w:r>
            <w:r w:rsidRPr="00987AF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709" w:type="dxa"/>
          </w:tcPr>
          <w:p w14:paraId="7192C387" w14:textId="77777777" w:rsidR="002D65B9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</w:tcPr>
          <w:p w14:paraId="266402A9" w14:textId="77777777" w:rsidR="002D65B9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</w:tcPr>
          <w:p w14:paraId="65C6E788" w14:textId="6BA60B24" w:rsidR="002D65B9" w:rsidRPr="00E57EEA" w:rsidRDefault="002D65B9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Sistematización de resultados de avance de competencias por sección de forma cuantitativa y cualitativa.</w:t>
            </w:r>
          </w:p>
        </w:tc>
      </w:tr>
      <w:tr w:rsidR="002D65B9" w14:paraId="3DCCA247" w14:textId="77777777" w:rsidTr="006E519D">
        <w:trPr>
          <w:trHeight w:val="556"/>
        </w:trPr>
        <w:tc>
          <w:tcPr>
            <w:tcW w:w="425" w:type="dxa"/>
          </w:tcPr>
          <w:p w14:paraId="46C6C90F" w14:textId="3E5C3804" w:rsidR="002D65B9" w:rsidRDefault="002D65B9" w:rsidP="002D65B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245" w:type="dxa"/>
          </w:tcPr>
          <w:p w14:paraId="531C1466" w14:textId="200B4FCC" w:rsidR="002D65B9" w:rsidRPr="00987AFA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El CEBA</w:t>
            </w:r>
            <w:r w:rsidRPr="00D862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plantea</w:t>
            </w:r>
            <w:r w:rsidRPr="00D862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 estrategias para promover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el progreso</w:t>
            </w:r>
            <w:r w:rsidRPr="00D8621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 de los estudiantes en el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 xml:space="preserve">desarrollo de sus competencias </w:t>
            </w:r>
            <w:r w:rsidRPr="002D65B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por formas de atención.</w:t>
            </w:r>
          </w:p>
        </w:tc>
        <w:tc>
          <w:tcPr>
            <w:tcW w:w="709" w:type="dxa"/>
          </w:tcPr>
          <w:p w14:paraId="77475F9F" w14:textId="77777777" w:rsidR="002D65B9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08" w:type="dxa"/>
          </w:tcPr>
          <w:p w14:paraId="082C5D69" w14:textId="77777777" w:rsidR="002D65B9" w:rsidRDefault="002D65B9" w:rsidP="002D65B9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</w:tcPr>
          <w:p w14:paraId="2908485B" w14:textId="02820C2F" w:rsidR="002D65B9" w:rsidRPr="00E57EEA" w:rsidRDefault="002D65B9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Plan de mejora o lista de actividades por ciclo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y formas de atención</w:t>
            </w: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</w:tbl>
    <w:p w14:paraId="5D359E4D" w14:textId="55EADDCC" w:rsidR="00454532" w:rsidRPr="008A2171" w:rsidRDefault="00454532" w:rsidP="008A2171">
      <w:pPr>
        <w:spacing w:before="240" w:after="120" w:line="240" w:lineRule="auto"/>
        <w:ind w:firstLine="284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bookmarkStart w:id="6" w:name="_Hlk50563856"/>
      <w:r w:rsidRPr="008A217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CGE 2: ACCESO Y PERMANENCIA DE LOS ESTUDIANTES EN LA INSTITUCIÓN EDUCATIVA O PROGRAMA</w:t>
      </w: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576"/>
        <w:gridCol w:w="5566"/>
        <w:gridCol w:w="567"/>
        <w:gridCol w:w="567"/>
        <w:gridCol w:w="2646"/>
      </w:tblGrid>
      <w:tr w:rsidR="0025335D" w14:paraId="7A9E1A25" w14:textId="77777777" w:rsidTr="00446C0C">
        <w:tc>
          <w:tcPr>
            <w:tcW w:w="576" w:type="dxa"/>
            <w:shd w:val="clear" w:color="auto" w:fill="8EAADB" w:themeFill="accent5" w:themeFillTint="99"/>
          </w:tcPr>
          <w:p w14:paraId="6D237BA0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566" w:type="dxa"/>
            <w:shd w:val="clear" w:color="auto" w:fill="8EAADB" w:themeFill="accent5" w:themeFillTint="99"/>
          </w:tcPr>
          <w:p w14:paraId="054AA73C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8EAADB" w:themeFill="accent5" w:themeFillTint="99"/>
          </w:tcPr>
          <w:p w14:paraId="1BFE50E3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8EAADB" w:themeFill="accent5" w:themeFillTint="99"/>
          </w:tcPr>
          <w:p w14:paraId="0671CEC3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646" w:type="dxa"/>
            <w:shd w:val="clear" w:color="auto" w:fill="8EAADB" w:themeFill="accent5" w:themeFillTint="99"/>
          </w:tcPr>
          <w:p w14:paraId="5715CE74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25335D" w14:paraId="5DBC61F6" w14:textId="77777777" w:rsidTr="00446C0C">
        <w:tc>
          <w:tcPr>
            <w:tcW w:w="576" w:type="dxa"/>
          </w:tcPr>
          <w:p w14:paraId="1E5DEDC3" w14:textId="400C6218" w:rsidR="0025335D" w:rsidRDefault="0025335D" w:rsidP="004773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5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7101C" w14:textId="734FECE6" w:rsidR="0025335D" w:rsidRPr="00335566" w:rsidRDefault="0025335D" w:rsidP="00BC254E">
            <w:pPr>
              <w:spacing w:after="0" w:line="240" w:lineRule="auto"/>
              <w:jc w:val="both"/>
              <w:rPr>
                <w:sz w:val="20"/>
              </w:rPr>
            </w:pPr>
            <w:r w:rsidRPr="009803F9">
              <w:rPr>
                <w:sz w:val="20"/>
              </w:rPr>
              <w:t xml:space="preserve">En </w:t>
            </w:r>
            <w:r>
              <w:rPr>
                <w:sz w:val="20"/>
              </w:rPr>
              <w:t>el CEBA</w:t>
            </w:r>
            <w:r w:rsidRPr="009803F9">
              <w:rPr>
                <w:sz w:val="20"/>
              </w:rPr>
              <w:t xml:space="preserve"> se aplican los protocolos a fin de realizar acciones para lograr la permanencia y reincorporación de todos los estudiantes en el sistema escolar.</w:t>
            </w:r>
            <w:r w:rsidR="00FB36CF">
              <w:rPr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36B1B37A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5A3F16BA" w14:textId="77777777" w:rsidR="0025335D" w:rsidRDefault="0025335D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646" w:type="dxa"/>
          </w:tcPr>
          <w:p w14:paraId="4157BB61" w14:textId="30B30B51" w:rsidR="0025335D" w:rsidRPr="00BC254E" w:rsidRDefault="00F905B7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  <w:r w:rsidRPr="00BC254E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Acciones para la permanencia de los estudiantes</w:t>
            </w:r>
            <w:r w:rsidR="00BC254E" w:rsidRPr="00BC254E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C82E89" w14:paraId="10824833" w14:textId="77777777" w:rsidTr="00446C0C">
        <w:tc>
          <w:tcPr>
            <w:tcW w:w="576" w:type="dxa"/>
            <w:vMerge w:val="restart"/>
          </w:tcPr>
          <w:p w14:paraId="3C4FA2EC" w14:textId="3801DE20" w:rsidR="00C82E89" w:rsidRPr="00446C0C" w:rsidRDefault="00C82E89" w:rsidP="004773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566" w:type="dxa"/>
          </w:tcPr>
          <w:p w14:paraId="5E9BCA99" w14:textId="41A6FB91" w:rsidR="00C82E89" w:rsidRPr="00446C0C" w:rsidRDefault="00C82E89" w:rsidP="00446C0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446C0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En el CEB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A</w:t>
            </w:r>
            <w:r w:rsidRPr="00446C0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hay estudiantes en 4° de ciclo avanzado.</w:t>
            </w:r>
          </w:p>
          <w:p w14:paraId="274A2211" w14:textId="19B83809" w:rsidR="00C82E89" w:rsidRPr="00446C0C" w:rsidRDefault="00C82E89" w:rsidP="00446C0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</w:pPr>
            <w:r w:rsidRPr="00446C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Si la respuesta es SÍ, responda la siguiente pregunta:</w:t>
            </w:r>
          </w:p>
        </w:tc>
        <w:tc>
          <w:tcPr>
            <w:tcW w:w="567" w:type="dxa"/>
          </w:tcPr>
          <w:p w14:paraId="6209B2E7" w14:textId="77777777" w:rsidR="00C82E89" w:rsidRDefault="00C82E89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292121C2" w14:textId="77777777" w:rsidR="00C82E89" w:rsidRDefault="00C82E89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646" w:type="dxa"/>
          </w:tcPr>
          <w:p w14:paraId="7718E125" w14:textId="664F7968" w:rsidR="00C82E89" w:rsidRPr="00446C0C" w:rsidRDefault="00C82E89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446C0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82E89" w14:paraId="054245A2" w14:textId="77777777" w:rsidTr="00446C0C">
        <w:tc>
          <w:tcPr>
            <w:tcW w:w="576" w:type="dxa"/>
            <w:vMerge/>
          </w:tcPr>
          <w:p w14:paraId="0F029604" w14:textId="77777777" w:rsidR="00C82E89" w:rsidRDefault="00C82E89" w:rsidP="00446C0C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566" w:type="dxa"/>
          </w:tcPr>
          <w:p w14:paraId="7141C35C" w14:textId="4FF3FF73" w:rsidR="00C82E89" w:rsidRPr="00454532" w:rsidRDefault="00C82E89" w:rsidP="00446C0C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PE"/>
              </w:rPr>
              <w:t>El CEBA plantea acciones o estrategias para asegurar que los estudiantes del 4° del ciclo avanzado culminen la educación básica.</w:t>
            </w:r>
          </w:p>
        </w:tc>
        <w:tc>
          <w:tcPr>
            <w:tcW w:w="567" w:type="dxa"/>
          </w:tcPr>
          <w:p w14:paraId="02F08B33" w14:textId="77777777" w:rsidR="00C82E89" w:rsidRDefault="00C82E89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6118D0DB" w14:textId="77777777" w:rsidR="00C82E89" w:rsidRDefault="00C82E89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646" w:type="dxa"/>
          </w:tcPr>
          <w:p w14:paraId="10115DA5" w14:textId="2E28F15A" w:rsidR="00C82E89" w:rsidRPr="00446C0C" w:rsidRDefault="00C82E89" w:rsidP="00446C0C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446C0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Descripción de las acciones o estrategias.</w:t>
            </w:r>
          </w:p>
        </w:tc>
      </w:tr>
    </w:tbl>
    <w:bookmarkEnd w:id="6"/>
    <w:p w14:paraId="3382D1DA" w14:textId="72583AD9" w:rsidR="009F69BA" w:rsidRPr="00774993" w:rsidRDefault="009F69BA" w:rsidP="009F69BA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>Acceso y permanencia de los</w:t>
      </w:r>
      <w:r w:rsidR="000F6B2F">
        <w:rPr>
          <w:rFonts w:asciiTheme="minorHAnsi" w:hAnsiTheme="minorHAnsi" w:cstheme="minorHAnsi"/>
          <w:b/>
          <w:bCs/>
          <w:i/>
          <w:iCs/>
          <w:noProof/>
          <w:w w:val="95"/>
        </w:rPr>
        <w:t xml:space="preserve"> </w:t>
      </w: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>estudiantes</w:t>
      </w: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157"/>
        <w:gridCol w:w="726"/>
        <w:gridCol w:w="1162"/>
        <w:gridCol w:w="1162"/>
        <w:gridCol w:w="1453"/>
        <w:gridCol w:w="1162"/>
        <w:gridCol w:w="1213"/>
        <w:gridCol w:w="1174"/>
        <w:gridCol w:w="1134"/>
      </w:tblGrid>
      <w:tr w:rsidR="009F69BA" w:rsidRPr="00774993" w14:paraId="13712B15" w14:textId="77777777" w:rsidTr="00ED6898">
        <w:trPr>
          <w:trHeight w:val="232"/>
          <w:tblHeader/>
        </w:trPr>
        <w:tc>
          <w:tcPr>
            <w:tcW w:w="1157" w:type="dxa"/>
            <w:vMerge w:val="restart"/>
            <w:shd w:val="clear" w:color="auto" w:fill="BFBFBF" w:themeFill="background1" w:themeFillShade="BF"/>
            <w:vAlign w:val="center"/>
          </w:tcPr>
          <w:p w14:paraId="2E9AD21A" w14:textId="062917C4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Ciclo</w:t>
            </w:r>
          </w:p>
        </w:tc>
        <w:tc>
          <w:tcPr>
            <w:tcW w:w="726" w:type="dxa"/>
            <w:vMerge w:val="restart"/>
            <w:shd w:val="clear" w:color="auto" w:fill="BFBFBF" w:themeFill="background1" w:themeFillShade="BF"/>
            <w:vAlign w:val="center"/>
          </w:tcPr>
          <w:p w14:paraId="047AFFFF" w14:textId="26A6FA0D" w:rsidR="009F69BA" w:rsidRPr="00774993" w:rsidRDefault="00A14A7B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G</w:t>
            </w:r>
            <w:r w:rsidR="009F69BA"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rado</w:t>
            </w:r>
          </w:p>
        </w:tc>
        <w:tc>
          <w:tcPr>
            <w:tcW w:w="1162" w:type="dxa"/>
            <w:vMerge w:val="restart"/>
            <w:shd w:val="clear" w:color="auto" w:fill="BFBFBF" w:themeFill="background1" w:themeFillShade="BF"/>
            <w:vAlign w:val="bottom"/>
          </w:tcPr>
          <w:p w14:paraId="7DBB9739" w14:textId="2D6A3F8B" w:rsidR="009F69BA" w:rsidRPr="00774993" w:rsidRDefault="009E3B8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</w:t>
            </w:r>
            <w:r w:rsidR="009F69BA"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de estudiantes de</w:t>
            </w:r>
            <w:r w:rsidR="00EC75C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 CEBA</w:t>
            </w:r>
          </w:p>
          <w:p w14:paraId="20A571C0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(T)</w:t>
            </w:r>
          </w:p>
        </w:tc>
        <w:tc>
          <w:tcPr>
            <w:tcW w:w="2615" w:type="dxa"/>
            <w:gridSpan w:val="2"/>
            <w:shd w:val="clear" w:color="auto" w:fill="ACB9CA" w:themeFill="text2" w:themeFillTint="66"/>
            <w:vAlign w:val="center"/>
          </w:tcPr>
          <w:p w14:paraId="060998F6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Acceso</w:t>
            </w:r>
          </w:p>
        </w:tc>
        <w:tc>
          <w:tcPr>
            <w:tcW w:w="4683" w:type="dxa"/>
            <w:gridSpan w:val="4"/>
            <w:shd w:val="clear" w:color="auto" w:fill="BFBFBF" w:themeFill="background1" w:themeFillShade="BF"/>
            <w:vAlign w:val="center"/>
          </w:tcPr>
          <w:p w14:paraId="393DD069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Permanencia</w:t>
            </w:r>
          </w:p>
        </w:tc>
      </w:tr>
      <w:tr w:rsidR="009F69BA" w:rsidRPr="00774993" w14:paraId="631EF33A" w14:textId="77777777" w:rsidTr="00F30E3E">
        <w:trPr>
          <w:trHeight w:val="559"/>
          <w:tblHeader/>
        </w:trPr>
        <w:tc>
          <w:tcPr>
            <w:tcW w:w="1157" w:type="dxa"/>
            <w:vMerge/>
            <w:shd w:val="clear" w:color="auto" w:fill="BFBFBF" w:themeFill="background1" w:themeFillShade="BF"/>
            <w:vAlign w:val="center"/>
          </w:tcPr>
          <w:p w14:paraId="778E7D6C" w14:textId="77777777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  <w:vMerge/>
            <w:shd w:val="clear" w:color="auto" w:fill="BFBFBF" w:themeFill="background1" w:themeFillShade="BF"/>
            <w:vAlign w:val="center"/>
          </w:tcPr>
          <w:p w14:paraId="306E8C4D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vMerge/>
            <w:shd w:val="clear" w:color="auto" w:fill="BFBFBF" w:themeFill="background1" w:themeFillShade="BF"/>
            <w:vAlign w:val="center"/>
          </w:tcPr>
          <w:p w14:paraId="1C092763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ACB9CA" w:themeFill="text2" w:themeFillTint="66"/>
            <w:vAlign w:val="bottom"/>
          </w:tcPr>
          <w:p w14:paraId="3D204952" w14:textId="61F4DB19" w:rsidR="00EA0BC3" w:rsidRPr="00774993" w:rsidRDefault="00EA0BC3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F30E3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Registrados SIAGIE</w:t>
            </w:r>
          </w:p>
          <w:p w14:paraId="6BB95ED4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(m)</w:t>
            </w:r>
          </w:p>
        </w:tc>
        <w:tc>
          <w:tcPr>
            <w:tcW w:w="1453" w:type="dxa"/>
            <w:shd w:val="clear" w:color="auto" w:fill="ACB9CA" w:themeFill="text2" w:themeFillTint="66"/>
            <w:vAlign w:val="bottom"/>
          </w:tcPr>
          <w:p w14:paraId="4177D890" w14:textId="5D38CB32" w:rsidR="009F69BA" w:rsidRPr="00774993" w:rsidRDefault="00EA0BC3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F30E3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registrados SIAGIE</w:t>
            </w:r>
          </w:p>
          <w:p w14:paraId="2DBBD55E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(n)</w:t>
            </w:r>
          </w:p>
        </w:tc>
        <w:tc>
          <w:tcPr>
            <w:tcW w:w="1162" w:type="dxa"/>
            <w:shd w:val="clear" w:color="auto" w:fill="BFBFBF" w:themeFill="background1" w:themeFillShade="BF"/>
            <w:vAlign w:val="bottom"/>
          </w:tcPr>
          <w:p w14:paraId="19F554D0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continua</w:t>
            </w:r>
          </w:p>
          <w:p w14:paraId="73C364FC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(a)</w:t>
            </w:r>
          </w:p>
        </w:tc>
        <w:tc>
          <w:tcPr>
            <w:tcW w:w="1213" w:type="dxa"/>
            <w:shd w:val="clear" w:color="auto" w:fill="BFBFBF" w:themeFill="background1" w:themeFillShade="BF"/>
            <w:vAlign w:val="bottom"/>
          </w:tcPr>
          <w:p w14:paraId="2A0604F2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intermitente</w:t>
            </w:r>
          </w:p>
          <w:p w14:paraId="43F872E2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(b)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bottom"/>
          </w:tcPr>
          <w:p w14:paraId="2D5C2012" w14:textId="491DC6EC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No </w:t>
            </w:r>
            <w:r w:rsidR="006E519D"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</w:t>
            </w:r>
            <w:r w:rsidR="006E519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(</w:t>
            </w:r>
            <w:r w:rsidR="00ED689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conectados)</w:t>
            </w:r>
          </w:p>
          <w:p w14:paraId="42470F75" w14:textId="77777777" w:rsidR="009F69BA" w:rsidRPr="00774993" w:rsidRDefault="009F69BA" w:rsidP="00BC254E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(c)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14:paraId="3B28C8D5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Trasladado a otra IE</w:t>
            </w:r>
          </w:p>
          <w:p w14:paraId="26AD583D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(d)</w:t>
            </w:r>
          </w:p>
        </w:tc>
      </w:tr>
      <w:tr w:rsidR="009F69BA" w:rsidRPr="00774993" w14:paraId="4D6C539C" w14:textId="77777777" w:rsidTr="00F522A1">
        <w:trPr>
          <w:trHeight w:val="226"/>
        </w:trPr>
        <w:tc>
          <w:tcPr>
            <w:tcW w:w="1157" w:type="dxa"/>
            <w:vMerge w:val="restart"/>
          </w:tcPr>
          <w:p w14:paraId="3565D475" w14:textId="77777777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726" w:type="dxa"/>
          </w:tcPr>
          <w:p w14:paraId="1E9464EC" w14:textId="6CEA728A" w:rsidR="009F69BA" w:rsidRPr="00774993" w:rsidRDefault="00EC75CE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3DF07219" w14:textId="2FE8D676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4C56040B" w14:textId="52BCCBF2" w:rsidR="009F69BA" w:rsidRPr="00774993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1AE60778" w14:textId="29378A2E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05B94889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30205D4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64A643E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5987E516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9F69BA" w:rsidRPr="00774993" w14:paraId="1E9D8DD4" w14:textId="77777777" w:rsidTr="00F522A1">
        <w:trPr>
          <w:trHeight w:val="226"/>
        </w:trPr>
        <w:tc>
          <w:tcPr>
            <w:tcW w:w="1157" w:type="dxa"/>
            <w:vMerge/>
          </w:tcPr>
          <w:p w14:paraId="4FD0609C" w14:textId="77777777" w:rsidR="009F69BA" w:rsidRPr="00774993" w:rsidRDefault="009F69BA" w:rsidP="00BC254E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081731D1" w14:textId="79391B1B" w:rsidR="009F69BA" w:rsidRPr="00774993" w:rsidRDefault="00EC75CE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7CDEDD0A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0CD2B8BB" w14:textId="77777777" w:rsidR="009F69BA" w:rsidRPr="00774993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0B058739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6E214C6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0E7CFC30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6BE37F26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1191BA1C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9F69BA" w:rsidRPr="00774993" w14:paraId="7D70493A" w14:textId="77777777" w:rsidTr="00F522A1">
        <w:trPr>
          <w:trHeight w:val="226"/>
        </w:trPr>
        <w:tc>
          <w:tcPr>
            <w:tcW w:w="1157" w:type="dxa"/>
            <w:vMerge w:val="restart"/>
          </w:tcPr>
          <w:p w14:paraId="1D637873" w14:textId="1E83AA9B" w:rsidR="009F69BA" w:rsidRPr="00774993" w:rsidRDefault="00EC75CE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Intermedio</w:t>
            </w:r>
          </w:p>
        </w:tc>
        <w:tc>
          <w:tcPr>
            <w:tcW w:w="726" w:type="dxa"/>
          </w:tcPr>
          <w:p w14:paraId="0C10A70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75E46373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55C81D8D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79227DEA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3B45761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72D02266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35C49F49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531F93A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64BAEA18" w14:textId="77777777" w:rsidTr="00F522A1">
        <w:trPr>
          <w:trHeight w:val="226"/>
        </w:trPr>
        <w:tc>
          <w:tcPr>
            <w:tcW w:w="1157" w:type="dxa"/>
            <w:vMerge/>
          </w:tcPr>
          <w:p w14:paraId="57B634EC" w14:textId="77777777" w:rsidR="009F69BA" w:rsidRPr="00774993" w:rsidRDefault="009F69BA" w:rsidP="00BC254E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04192F82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554045AC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1DBDC136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13A9F369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79EBBEDC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6405F535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539CD2B0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424B7B03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3B1A76EA" w14:textId="77777777" w:rsidTr="00F522A1">
        <w:trPr>
          <w:trHeight w:val="226"/>
        </w:trPr>
        <w:tc>
          <w:tcPr>
            <w:tcW w:w="1157" w:type="dxa"/>
            <w:vMerge/>
          </w:tcPr>
          <w:p w14:paraId="71B389E9" w14:textId="77777777" w:rsidR="009F69BA" w:rsidRPr="00774993" w:rsidRDefault="009F69BA" w:rsidP="00BC254E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0FBE9EC4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EDD871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3393640E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38722E80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0F6EADEF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24135D9A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15FAA42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4B774EE5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62800D3E" w14:textId="77777777" w:rsidTr="00F522A1">
        <w:trPr>
          <w:trHeight w:val="226"/>
        </w:trPr>
        <w:tc>
          <w:tcPr>
            <w:tcW w:w="1157" w:type="dxa"/>
            <w:vMerge w:val="restart"/>
          </w:tcPr>
          <w:p w14:paraId="1B1A4402" w14:textId="05B0CBBD" w:rsidR="009F69BA" w:rsidRPr="00774993" w:rsidRDefault="00EC75CE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Avanzado</w:t>
            </w:r>
          </w:p>
        </w:tc>
        <w:tc>
          <w:tcPr>
            <w:tcW w:w="726" w:type="dxa"/>
          </w:tcPr>
          <w:p w14:paraId="59AFC68F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476140E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7902C4E9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7A49224A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62B576A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6694E12B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788F10ED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238939ED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10F471C0" w14:textId="77777777" w:rsidTr="00F522A1">
        <w:trPr>
          <w:trHeight w:val="226"/>
        </w:trPr>
        <w:tc>
          <w:tcPr>
            <w:tcW w:w="1157" w:type="dxa"/>
            <w:vMerge/>
          </w:tcPr>
          <w:p w14:paraId="6588DCB0" w14:textId="77777777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4E872B9F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32A14AE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70C26497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6C99E04D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663ED618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13A834C2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36FCA861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15D46A08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02DA6E2C" w14:textId="77777777" w:rsidTr="00F522A1">
        <w:trPr>
          <w:trHeight w:val="226"/>
        </w:trPr>
        <w:tc>
          <w:tcPr>
            <w:tcW w:w="1157" w:type="dxa"/>
            <w:vMerge/>
          </w:tcPr>
          <w:p w14:paraId="0CBC991C" w14:textId="77777777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3A4A902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5988FEDC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77A61DD4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3AD33B09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548CAD32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33DD4AB4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4B87B8AD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30C4A428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9F69BA" w:rsidRPr="00774993" w14:paraId="3D630C3C" w14:textId="77777777" w:rsidTr="00F522A1">
        <w:trPr>
          <w:trHeight w:val="226"/>
        </w:trPr>
        <w:tc>
          <w:tcPr>
            <w:tcW w:w="1157" w:type="dxa"/>
            <w:vMerge/>
          </w:tcPr>
          <w:p w14:paraId="10C14715" w14:textId="77777777" w:rsidR="009F69BA" w:rsidRPr="00774993" w:rsidRDefault="009F69BA" w:rsidP="00BC254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26" w:type="dxa"/>
          </w:tcPr>
          <w:p w14:paraId="61D0B3D7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1E902D54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1C27AA69" w14:textId="77777777" w:rsidR="009F69BA" w:rsidRPr="00F522A1" w:rsidRDefault="009F69BA" w:rsidP="00F522A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53" w:type="dxa"/>
            <w:shd w:val="clear" w:color="auto" w:fill="auto"/>
          </w:tcPr>
          <w:p w14:paraId="38C14F25" w14:textId="77777777" w:rsidR="009F69BA" w:rsidRPr="00F522A1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62" w:type="dxa"/>
            <w:shd w:val="clear" w:color="auto" w:fill="BAD1E8"/>
          </w:tcPr>
          <w:p w14:paraId="6B05FF7A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13" w:type="dxa"/>
          </w:tcPr>
          <w:p w14:paraId="6026DEA2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14:paraId="4E37DBAC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4FF321C3" w14:textId="77777777" w:rsidR="009F69BA" w:rsidRPr="00774993" w:rsidRDefault="009F69BA" w:rsidP="00BC25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69A6307A" w14:textId="12374F99" w:rsidR="00EC75CE" w:rsidRDefault="00EC75CE" w:rsidP="00EC75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T = m + </w:t>
      </w:r>
      <w:r w:rsidR="008F4D5A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n</w:t>
      </w:r>
      <w:r w:rsidR="008F4D5A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. </w:t>
      </w:r>
      <w:r w:rsidR="008F4D5A">
        <w:rPr>
          <w:rFonts w:asciiTheme="minorHAnsi" w:eastAsia="Times New Roman" w:hAnsiTheme="minorHAnsi" w:cstheme="minorHAnsi"/>
          <w:sz w:val="20"/>
          <w:szCs w:val="20"/>
          <w:lang w:eastAsia="es-PE"/>
        </w:rPr>
        <w:t xml:space="preserve">En </w:t>
      </w:r>
      <w:r w:rsidR="008F4D5A" w:rsidRPr="00DD1BD9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m</w:t>
      </w:r>
      <w:r w:rsidR="008F4D5A">
        <w:rPr>
          <w:rFonts w:asciiTheme="minorHAnsi" w:eastAsia="Times New Roman" w:hAnsiTheme="minorHAnsi" w:cstheme="minorHAnsi"/>
          <w:sz w:val="20"/>
          <w:szCs w:val="20"/>
          <w:lang w:eastAsia="es-PE"/>
        </w:rPr>
        <w:t xml:space="preserve"> no considerar a los trasladados a otra IE.</w:t>
      </w:r>
    </w:p>
    <w:p w14:paraId="279EB694" w14:textId="286E76E6" w:rsidR="00EC75CE" w:rsidRDefault="00EC75CE" w:rsidP="00EC75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T </w:t>
      </w: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= a + b + c</w:t>
      </w:r>
    </w:p>
    <w:p w14:paraId="0BD7AC6F" w14:textId="77777777" w:rsidR="00F30E3E" w:rsidRPr="00FC0269" w:rsidRDefault="00F30E3E" w:rsidP="00F30E3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PE"/>
        </w:rPr>
      </w:pPr>
      <w:r w:rsidRPr="00E1749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d = </w:t>
      </w:r>
      <w:r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>Indicar el número de estudiantes que se han trasladado a otra IE durante el 2021, ya no están en la IE.</w:t>
      </w:r>
    </w:p>
    <w:p w14:paraId="71D5F57D" w14:textId="44848BFA" w:rsidR="000974DE" w:rsidRPr="00ED6898" w:rsidRDefault="00ED6898" w:rsidP="008A2171">
      <w:pPr>
        <w:pStyle w:val="Prrafodelista"/>
        <w:spacing w:before="240" w:after="120" w:line="240" w:lineRule="auto"/>
        <w:ind w:left="567" w:hanging="425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5D00E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CGE 3: CALENDARIZACIÓN Y GESTIÓN DE LAS CONDICIONES OPERATIVAS.</w:t>
      </w:r>
    </w:p>
    <w:tbl>
      <w:tblPr>
        <w:tblStyle w:val="Tablaconcuadrcula"/>
        <w:tblW w:w="10531" w:type="dxa"/>
        <w:tblInd w:w="137" w:type="dxa"/>
        <w:tblLook w:val="04A0" w:firstRow="1" w:lastRow="0" w:firstColumn="1" w:lastColumn="0" w:noHBand="0" w:noVBand="1"/>
      </w:tblPr>
      <w:tblGrid>
        <w:gridCol w:w="473"/>
        <w:gridCol w:w="5624"/>
        <w:gridCol w:w="692"/>
        <w:gridCol w:w="780"/>
        <w:gridCol w:w="2962"/>
      </w:tblGrid>
      <w:tr w:rsidR="000974DE" w14:paraId="5DD814C1" w14:textId="77777777" w:rsidTr="00554BA8">
        <w:trPr>
          <w:trHeight w:val="174"/>
        </w:trPr>
        <w:tc>
          <w:tcPr>
            <w:tcW w:w="473" w:type="dxa"/>
            <w:shd w:val="clear" w:color="auto" w:fill="8EAADB" w:themeFill="accent5" w:themeFillTint="99"/>
          </w:tcPr>
          <w:p w14:paraId="00075E0C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624" w:type="dxa"/>
            <w:shd w:val="clear" w:color="auto" w:fill="8EAADB" w:themeFill="accent5" w:themeFillTint="99"/>
          </w:tcPr>
          <w:p w14:paraId="35AFAA8E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692" w:type="dxa"/>
            <w:shd w:val="clear" w:color="auto" w:fill="8EAADB" w:themeFill="accent5" w:themeFillTint="99"/>
          </w:tcPr>
          <w:p w14:paraId="2F2EEC45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780" w:type="dxa"/>
            <w:shd w:val="clear" w:color="auto" w:fill="8EAADB" w:themeFill="accent5" w:themeFillTint="99"/>
          </w:tcPr>
          <w:p w14:paraId="362ADCA6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962" w:type="dxa"/>
            <w:shd w:val="clear" w:color="auto" w:fill="8EAADB" w:themeFill="accent5" w:themeFillTint="99"/>
          </w:tcPr>
          <w:p w14:paraId="255F8E05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E66246" w14:paraId="2075D80E" w14:textId="77777777" w:rsidTr="00554BA8">
        <w:trPr>
          <w:trHeight w:val="410"/>
        </w:trPr>
        <w:tc>
          <w:tcPr>
            <w:tcW w:w="473" w:type="dxa"/>
          </w:tcPr>
          <w:p w14:paraId="5A0EA2FB" w14:textId="42157121" w:rsidR="00E66246" w:rsidRDefault="00E66246" w:rsidP="004773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vAlign w:val="center"/>
          </w:tcPr>
          <w:p w14:paraId="7E8F6AB8" w14:textId="42687C07" w:rsidR="00E66246" w:rsidRPr="00554BA8" w:rsidRDefault="00F60ACA" w:rsidP="00F60ACA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</w:pPr>
            <w:r w:rsidRPr="00554BA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</w:t>
            </w:r>
            <w:r w:rsidR="00E7146F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n la</w:t>
            </w:r>
            <w:r w:rsidRPr="00554BA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CEBA</w:t>
            </w:r>
            <w:r w:rsidR="00981799" w:rsidRPr="00554BA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="00E7146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s-PE"/>
              </w:rPr>
              <w:t>se realiza seguimiento a</w:t>
            </w:r>
            <w:r w:rsidR="00981799" w:rsidRPr="00554BA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la calendarización institucional.</w:t>
            </w:r>
          </w:p>
        </w:tc>
        <w:tc>
          <w:tcPr>
            <w:tcW w:w="692" w:type="dxa"/>
          </w:tcPr>
          <w:p w14:paraId="5EFE187E" w14:textId="77777777" w:rsidR="00E66246" w:rsidRDefault="00E66246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</w:tcPr>
          <w:p w14:paraId="54FE7928" w14:textId="77777777" w:rsidR="00E66246" w:rsidRDefault="00E66246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vAlign w:val="center"/>
          </w:tcPr>
          <w:p w14:paraId="417AD623" w14:textId="549A2D5B" w:rsidR="00E66246" w:rsidRPr="00ED6898" w:rsidRDefault="00981799" w:rsidP="000A6F28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6898">
              <w:rPr>
                <w:rFonts w:asciiTheme="minorHAnsi" w:hAnsiTheme="minorHAnsi"/>
                <w:sz w:val="18"/>
                <w:szCs w:val="18"/>
              </w:rPr>
              <w:t>Calendarización</w:t>
            </w:r>
            <w:r w:rsidR="000A6F2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974DE" w14:paraId="55CBC031" w14:textId="77777777" w:rsidTr="00554BA8">
        <w:trPr>
          <w:trHeight w:val="461"/>
        </w:trPr>
        <w:tc>
          <w:tcPr>
            <w:tcW w:w="473" w:type="dxa"/>
          </w:tcPr>
          <w:p w14:paraId="7A5FA737" w14:textId="4BA1DFDF" w:rsidR="000974DE" w:rsidRDefault="000974DE" w:rsidP="004773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  <w:vAlign w:val="center"/>
          </w:tcPr>
          <w:p w14:paraId="429EF28D" w14:textId="641AF430" w:rsidR="000974DE" w:rsidRPr="000A6F28" w:rsidRDefault="000A6F28" w:rsidP="000A6F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CEBA se brinda semanalmente a los estudiantes los horarios y canales de </w:t>
            </w:r>
            <w:r w:rsidRPr="000A6F28">
              <w:rPr>
                <w:sz w:val="20"/>
                <w:szCs w:val="20"/>
              </w:rPr>
              <w:t xml:space="preserve">transmisión de los recursos de Aprendo en casa, de la Plataforma </w:t>
            </w:r>
            <w:proofErr w:type="spellStart"/>
            <w:r w:rsidRPr="000A6F28">
              <w:rPr>
                <w:sz w:val="20"/>
                <w:szCs w:val="20"/>
              </w:rPr>
              <w:t>PeruEduca</w:t>
            </w:r>
            <w:proofErr w:type="spellEnd"/>
            <w:r w:rsidRPr="000A6F28">
              <w:rPr>
                <w:sz w:val="20"/>
                <w:szCs w:val="20"/>
              </w:rPr>
              <w:t xml:space="preserve"> o de la que ofrece la IE</w:t>
            </w:r>
            <w:r w:rsidR="005365E9" w:rsidRPr="000A6F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E7146F" w:rsidRPr="000A6F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sensibilizando sobre la importancia del involucramiento en las actividades de aprendizaje de </w:t>
            </w:r>
            <w:r w:rsidR="00CF5FF0" w:rsidRPr="000A6F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los estudiantes</w:t>
            </w:r>
            <w:r w:rsidR="000974DE" w:rsidRPr="000A6F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E7146F" w:rsidRPr="00CF5FF0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14:paraId="66CBD194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</w:tcPr>
          <w:p w14:paraId="34340A1C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vAlign w:val="center"/>
          </w:tcPr>
          <w:p w14:paraId="4B74AADD" w14:textId="184AFBB8" w:rsidR="000974DE" w:rsidRPr="00ED6898" w:rsidRDefault="000974DE" w:rsidP="000A6F28">
            <w:pPr>
              <w:pStyle w:val="Prrafodelista"/>
              <w:spacing w:before="240"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ED6898">
              <w:rPr>
                <w:rFonts w:asciiTheme="minorHAnsi" w:hAnsiTheme="minorHAnsi"/>
                <w:sz w:val="18"/>
                <w:szCs w:val="18"/>
              </w:rPr>
              <w:t>Comunicado</w:t>
            </w:r>
            <w:r w:rsidR="00CF5F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D6898">
              <w:rPr>
                <w:rFonts w:asciiTheme="minorHAnsi" w:hAnsiTheme="minorHAnsi"/>
                <w:sz w:val="18"/>
                <w:szCs w:val="18"/>
              </w:rPr>
              <w:t>enviado a los estudiantes</w:t>
            </w:r>
            <w:r w:rsidR="00CF5FF0">
              <w:rPr>
                <w:rFonts w:asciiTheme="minorHAnsi" w:hAnsiTheme="minorHAnsi"/>
                <w:sz w:val="18"/>
                <w:szCs w:val="18"/>
              </w:rPr>
              <w:t xml:space="preserve"> y/o padres de familia</w:t>
            </w:r>
            <w:r w:rsidRPr="00ED689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6F28">
              <w:rPr>
                <w:rFonts w:asciiTheme="minorHAnsi" w:hAnsiTheme="minorHAnsi"/>
                <w:sz w:val="18"/>
                <w:szCs w:val="18"/>
              </w:rPr>
              <w:t xml:space="preserve">del </w:t>
            </w:r>
            <w:r w:rsidR="00F905B7">
              <w:rPr>
                <w:rFonts w:asciiTheme="minorHAnsi" w:hAnsiTheme="minorHAnsi"/>
                <w:sz w:val="18"/>
                <w:szCs w:val="18"/>
              </w:rPr>
              <w:t>cronograma de</w:t>
            </w:r>
            <w:r w:rsidR="000A6F2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55122">
              <w:rPr>
                <w:rFonts w:asciiTheme="minorHAnsi" w:hAnsiTheme="minorHAnsi"/>
                <w:sz w:val="18"/>
                <w:szCs w:val="18"/>
              </w:rPr>
              <w:t>las formas</w:t>
            </w:r>
            <w:r w:rsidR="00F905B7">
              <w:rPr>
                <w:rFonts w:asciiTheme="minorHAnsi" w:hAnsiTheme="minorHAnsi"/>
                <w:sz w:val="18"/>
                <w:szCs w:val="18"/>
              </w:rPr>
              <w:t xml:space="preserve"> de atención</w:t>
            </w:r>
            <w:r w:rsidR="000A6F2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85463C" w14:paraId="27309329" w14:textId="77777777" w:rsidTr="00744E4D">
        <w:tc>
          <w:tcPr>
            <w:tcW w:w="473" w:type="dxa"/>
          </w:tcPr>
          <w:p w14:paraId="58FB4A34" w14:textId="1E7D8ACE" w:rsidR="0085463C" w:rsidRDefault="0085463C" w:rsidP="0047737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  <w:vAlign w:val="center"/>
          </w:tcPr>
          <w:p w14:paraId="3B5A920B" w14:textId="586E7B23" w:rsidR="0085463C" w:rsidRPr="000A6F28" w:rsidRDefault="0085463C" w:rsidP="00BC254E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</w:t>
            </w:r>
            <w:r w:rsid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n e</w:t>
            </w:r>
            <w:r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l CEBA </w:t>
            </w:r>
            <w:r w:rsid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se ha realizado a</w:t>
            </w:r>
            <w:r w:rsidR="0078790A" w:rsidRP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cciones y/o </w:t>
            </w:r>
            <w:r w:rsidR="00E5512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tenidos resultados</w:t>
            </w:r>
            <w:r w:rsidR="0078790A" w:rsidRP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como producto </w:t>
            </w:r>
            <w:r w:rsid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de las </w:t>
            </w:r>
            <w:r w:rsidR="00EC23F9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alianza estratégica</w:t>
            </w:r>
            <w:r w:rsidR="00192690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192690" w:rsidRPr="00B13BC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PE"/>
              </w:rPr>
              <w:t>o convenios</w:t>
            </w:r>
            <w:r w:rsidR="00EC23F9" w:rsidRPr="00B13BC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  <w:r w:rsidR="00EC23F9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con instituciones públicas (posta, parroquia, biblioteca, </w:t>
            </w:r>
            <w:r w:rsidR="000A6F28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CETPRO</w:t>
            </w:r>
            <w:r w:rsidR="00742499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, </w:t>
            </w:r>
            <w:r w:rsidR="00EC23F9" w:rsidRPr="000A6F28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etc.) o privadas (universidad, empresa, ONG, etc.)</w:t>
            </w:r>
            <w:r w:rsidR="0078790A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692" w:type="dxa"/>
            <w:vAlign w:val="center"/>
          </w:tcPr>
          <w:p w14:paraId="1CA19214" w14:textId="77777777" w:rsidR="0085463C" w:rsidRPr="000A6F28" w:rsidRDefault="0085463C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vAlign w:val="center"/>
          </w:tcPr>
          <w:p w14:paraId="7D6DDA2F" w14:textId="77777777" w:rsidR="0085463C" w:rsidRPr="000A6F28" w:rsidRDefault="0085463C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vAlign w:val="center"/>
          </w:tcPr>
          <w:p w14:paraId="7A5843DE" w14:textId="647C1AAF" w:rsidR="0085463C" w:rsidRPr="000A6F28" w:rsidRDefault="0078790A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Breve descripción de las acciones y/o resultados o informe.</w:t>
            </w:r>
          </w:p>
        </w:tc>
      </w:tr>
      <w:tr w:rsidR="00776315" w14:paraId="0DF2D6E9" w14:textId="77777777" w:rsidTr="003510F5">
        <w:trPr>
          <w:trHeight w:val="324"/>
        </w:trPr>
        <w:tc>
          <w:tcPr>
            <w:tcW w:w="473" w:type="dxa"/>
          </w:tcPr>
          <w:p w14:paraId="0E11A7E0" w14:textId="0711F27B" w:rsidR="00776315" w:rsidRDefault="00776315" w:rsidP="0077631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</w:tcPr>
          <w:p w14:paraId="56620774" w14:textId="76D1A401" w:rsidR="00776315" w:rsidRDefault="00776315" w:rsidP="00776315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os kits de enseñanza para el periodo 2021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fueron suficientes</w:t>
            </w:r>
            <w:r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92" w:type="dxa"/>
            <w:vAlign w:val="center"/>
          </w:tcPr>
          <w:p w14:paraId="09C4C722" w14:textId="77777777" w:rsidR="00776315" w:rsidRDefault="00776315" w:rsidP="0077631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vAlign w:val="center"/>
          </w:tcPr>
          <w:p w14:paraId="5D181C98" w14:textId="77777777" w:rsidR="00776315" w:rsidRDefault="00776315" w:rsidP="0077631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vAlign w:val="center"/>
          </w:tcPr>
          <w:p w14:paraId="6BB8782E" w14:textId="77777777" w:rsidR="00776315" w:rsidRDefault="00776315" w:rsidP="00776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 w:rsidRPr="00A14A7B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 xml:space="preserve"> </w:t>
            </w:r>
          </w:p>
          <w:p w14:paraId="010DEABC" w14:textId="0152F9E1" w:rsidR="00776315" w:rsidRPr="00A14A7B" w:rsidRDefault="00776315" w:rsidP="00776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</w:p>
        </w:tc>
      </w:tr>
      <w:tr w:rsidR="00776315" w14:paraId="5AE9E3C7" w14:textId="77777777" w:rsidTr="003510F5">
        <w:tc>
          <w:tcPr>
            <w:tcW w:w="473" w:type="dxa"/>
          </w:tcPr>
          <w:p w14:paraId="5170ED01" w14:textId="56900377" w:rsidR="00776315" w:rsidRDefault="00776315" w:rsidP="0077631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</w:tcPr>
          <w:p w14:paraId="74412DA8" w14:textId="4C1EE252" w:rsidR="00776315" w:rsidRDefault="00776315" w:rsidP="00776315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Pr="00A5616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os kits de escritorio para el periodo 2021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fueron suficientes.</w:t>
            </w:r>
          </w:p>
        </w:tc>
        <w:tc>
          <w:tcPr>
            <w:tcW w:w="692" w:type="dxa"/>
            <w:vAlign w:val="center"/>
          </w:tcPr>
          <w:p w14:paraId="03816E43" w14:textId="77777777" w:rsidR="00776315" w:rsidRDefault="00776315" w:rsidP="0077631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vAlign w:val="center"/>
          </w:tcPr>
          <w:p w14:paraId="176FA6EE" w14:textId="77777777" w:rsidR="00776315" w:rsidRDefault="00776315" w:rsidP="00776315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vAlign w:val="center"/>
          </w:tcPr>
          <w:p w14:paraId="2C82CA73" w14:textId="77777777" w:rsidR="00776315" w:rsidRDefault="00776315" w:rsidP="00776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  <w:r w:rsidRPr="00A14A7B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  <w:r w:rsidRPr="00A40698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  <w:t xml:space="preserve"> </w:t>
            </w:r>
          </w:p>
          <w:p w14:paraId="3163C0D8" w14:textId="6748EF59" w:rsidR="00776315" w:rsidRPr="00A14A7B" w:rsidRDefault="00776315" w:rsidP="00776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</w:p>
        </w:tc>
      </w:tr>
      <w:tr w:rsidR="00F974B2" w14:paraId="319426EE" w14:textId="77777777" w:rsidTr="00DC5859">
        <w:trPr>
          <w:trHeight w:val="359"/>
        </w:trPr>
        <w:tc>
          <w:tcPr>
            <w:tcW w:w="473" w:type="dxa"/>
          </w:tcPr>
          <w:p w14:paraId="7878FA31" w14:textId="77777777" w:rsidR="00F974B2" w:rsidRDefault="00F974B2" w:rsidP="00F974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  <w:vAlign w:val="center"/>
          </w:tcPr>
          <w:p w14:paraId="5227CEA5" w14:textId="31789344" w:rsidR="00F974B2" w:rsidRPr="00F974B2" w:rsidRDefault="00776315" w:rsidP="00F974B2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CEBA </w:t>
            </w:r>
            <w:r w:rsidR="00F974B2" w:rsidRPr="00F974B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ha adquirido kits de higiene para el periodo 2020 o 2021.</w:t>
            </w:r>
          </w:p>
          <w:p w14:paraId="5423127A" w14:textId="5C2F720E" w:rsidR="00F974B2" w:rsidRPr="004A548C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F974B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Si la respuesta es SÍ, responda la siguiente pregunta: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088A2B7" w14:textId="77777777" w:rsidR="00F974B2" w:rsidRDefault="00F974B2" w:rsidP="00F974B2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4D742DC" w14:textId="77777777" w:rsidR="00F974B2" w:rsidRDefault="00F974B2" w:rsidP="00F974B2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shd w:val="clear" w:color="auto" w:fill="auto"/>
          </w:tcPr>
          <w:p w14:paraId="012CDFD9" w14:textId="23376312" w:rsidR="00F974B2" w:rsidRPr="00A14A7B" w:rsidRDefault="00F974B2" w:rsidP="00F974B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 w:rsidRPr="00A561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F974B2" w14:paraId="0908D764" w14:textId="77777777" w:rsidTr="00824EB8">
        <w:tc>
          <w:tcPr>
            <w:tcW w:w="473" w:type="dxa"/>
          </w:tcPr>
          <w:p w14:paraId="35585915" w14:textId="6DE1E191" w:rsidR="00F974B2" w:rsidRDefault="00F974B2" w:rsidP="00F974B2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  <w:vAlign w:val="center"/>
          </w:tcPr>
          <w:p w14:paraId="4FB3959B" w14:textId="15DC66D5" w:rsidR="00F974B2" w:rsidRPr="0053750E" w:rsidRDefault="00F974B2" w:rsidP="00A94595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ind w:left="408" w:hanging="408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F974B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IE tiene stock de los kits de higiene, para el 2021.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77F3BD1" w14:textId="7FEDEAE9" w:rsidR="00F974B2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72698F8" w14:textId="77777777" w:rsidR="00F974B2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0EC725FB" w14:textId="77777777" w:rsidR="00F974B2" w:rsidRPr="00A14A7B" w:rsidRDefault="00F974B2" w:rsidP="00F974B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 w:rsidRPr="00A14A7B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</w:p>
        </w:tc>
      </w:tr>
      <w:tr w:rsidR="00F974B2" w14:paraId="59586C3D" w14:textId="77777777" w:rsidTr="00824EB8">
        <w:tc>
          <w:tcPr>
            <w:tcW w:w="473" w:type="dxa"/>
          </w:tcPr>
          <w:p w14:paraId="5B89D22F" w14:textId="03B428F5" w:rsidR="00F974B2" w:rsidRDefault="00F974B2" w:rsidP="00F974B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24" w:type="dxa"/>
            <w:shd w:val="clear" w:color="auto" w:fill="auto"/>
            <w:vAlign w:val="center"/>
          </w:tcPr>
          <w:p w14:paraId="51512BC4" w14:textId="01D73D91" w:rsidR="00F974B2" w:rsidRPr="0053750E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53750E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CEBA se realiza actividades complementarias durante la prestación del servicio a distancia</w:t>
            </w:r>
            <w:r w:rsidR="0077631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208DE1D" w14:textId="77777777" w:rsidR="00F974B2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93DC532" w14:textId="77777777" w:rsidR="00F974B2" w:rsidRDefault="00F974B2" w:rsidP="00F974B2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71C2CDA7" w14:textId="12532F34" w:rsidR="00F974B2" w:rsidRPr="00F05177" w:rsidRDefault="00776315" w:rsidP="00F974B2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776315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</w:p>
        </w:tc>
      </w:tr>
    </w:tbl>
    <w:p w14:paraId="6481E7E1" w14:textId="77777777" w:rsidR="00E55122" w:rsidRDefault="00E55122" w:rsidP="00BF186E">
      <w:pPr>
        <w:pStyle w:val="Prrafodelista"/>
        <w:spacing w:before="240" w:after="12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</w:p>
    <w:p w14:paraId="2D01E081" w14:textId="2176C575" w:rsidR="00A541C4" w:rsidRPr="00AD28DA" w:rsidRDefault="00AD28DA" w:rsidP="00BF186E">
      <w:pPr>
        <w:pStyle w:val="Prrafodelista"/>
        <w:spacing w:before="240" w:after="12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 xml:space="preserve">CGE 4: </w:t>
      </w:r>
      <w:r w:rsidRPr="00774993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ACOMPAÑAMIENTO Y MONITOREO PARA LA MEJORA DE LAS PRÁCTICAS PEDAGÓGICAS ORIENTADAS AL LOGRO DE APRENDIZAJES PREVISTOS EN EL CNEB</w:t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.</w:t>
      </w:r>
    </w:p>
    <w:tbl>
      <w:tblPr>
        <w:tblStyle w:val="Tablaconcuadrcula"/>
        <w:tblW w:w="10342" w:type="dxa"/>
        <w:tblInd w:w="-147" w:type="dxa"/>
        <w:tblLook w:val="04A0" w:firstRow="1" w:lastRow="0" w:firstColumn="1" w:lastColumn="0" w:noHBand="0" w:noVBand="1"/>
      </w:tblPr>
      <w:tblGrid>
        <w:gridCol w:w="473"/>
        <w:gridCol w:w="4914"/>
        <w:gridCol w:w="851"/>
        <w:gridCol w:w="567"/>
        <w:gridCol w:w="567"/>
        <w:gridCol w:w="2970"/>
      </w:tblGrid>
      <w:tr w:rsidR="00C96E59" w14:paraId="43AD98D0" w14:textId="77777777" w:rsidTr="008F4D5A">
        <w:tc>
          <w:tcPr>
            <w:tcW w:w="473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3E18E6E4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5C5E9B48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34780CEC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7C94858F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14:paraId="68D4B842" w14:textId="77777777" w:rsidR="000974DE" w:rsidRDefault="000974DE" w:rsidP="00BC254E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6361D3" w14:paraId="61D4E6C7" w14:textId="77777777" w:rsidTr="005C5CA8">
        <w:trPr>
          <w:trHeight w:val="407"/>
        </w:trPr>
        <w:tc>
          <w:tcPr>
            <w:tcW w:w="10342" w:type="dxa"/>
            <w:gridSpan w:val="6"/>
            <w:shd w:val="clear" w:color="auto" w:fill="FFD966" w:themeFill="accent4" w:themeFillTint="99"/>
          </w:tcPr>
          <w:p w14:paraId="51A27E52" w14:textId="780D5F7C" w:rsidR="006361D3" w:rsidRDefault="006361D3" w:rsidP="006361D3">
            <w:pPr>
              <w:pStyle w:val="Prrafodelista"/>
              <w:spacing w:before="24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0178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Planificación diferenciada, acompañamiento y mediación de los aprendizaje</w:t>
            </w:r>
            <w:r w:rsidR="00AD28C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</w:t>
            </w:r>
          </w:p>
        </w:tc>
      </w:tr>
      <w:tr w:rsidR="00C96E59" w14:paraId="1AFFB2B7" w14:textId="77777777" w:rsidTr="008F4D5A">
        <w:trPr>
          <w:trHeight w:val="764"/>
        </w:trPr>
        <w:tc>
          <w:tcPr>
            <w:tcW w:w="473" w:type="dxa"/>
          </w:tcPr>
          <w:p w14:paraId="75CC3F6C" w14:textId="64F7C689" w:rsidR="00BF38BD" w:rsidRDefault="00BF38BD" w:rsidP="00CB32B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10CBF8DF" w14:textId="085AD0D5" w:rsidR="00BF38BD" w:rsidRPr="00AD28DA" w:rsidRDefault="00BF38BD" w:rsidP="00AD28DA">
            <w:pPr>
              <w:spacing w:after="0" w:line="240" w:lineRule="auto"/>
              <w:jc w:val="both"/>
              <w:rPr>
                <w:sz w:val="20"/>
              </w:rPr>
            </w:pPr>
            <w:r w:rsidRPr="00CC690D">
              <w:rPr>
                <w:rFonts w:asciiTheme="minorHAnsi" w:hAnsiTheme="minorHAnsi"/>
                <w:sz w:val="20"/>
                <w:szCs w:val="20"/>
              </w:rPr>
              <w:t>El</w:t>
            </w:r>
            <w:r w:rsidR="00055793">
              <w:rPr>
                <w:rFonts w:asciiTheme="minorHAnsi" w:hAnsiTheme="minorHAnsi"/>
                <w:sz w:val="20"/>
              </w:rPr>
              <w:t xml:space="preserve"> </w:t>
            </w:r>
            <w:r w:rsidR="0047737D">
              <w:rPr>
                <w:rFonts w:asciiTheme="minorHAnsi" w:hAnsiTheme="minorHAnsi"/>
                <w:sz w:val="20"/>
              </w:rPr>
              <w:t>d</w:t>
            </w:r>
            <w:r w:rsidRPr="00CC690D">
              <w:rPr>
                <w:sz w:val="20"/>
              </w:rPr>
              <w:t xml:space="preserve">irectivo ha identificado en el </w:t>
            </w:r>
            <w:r w:rsidR="00BF186E">
              <w:rPr>
                <w:sz w:val="20"/>
              </w:rPr>
              <w:t xml:space="preserve">segundo </w:t>
            </w:r>
            <w:r w:rsidRPr="00CC690D">
              <w:rPr>
                <w:sz w:val="20"/>
              </w:rPr>
              <w:t>monitoreo pedagógico a los docentes</w:t>
            </w:r>
            <w:r>
              <w:rPr>
                <w:sz w:val="20"/>
              </w:rPr>
              <w:t>,</w:t>
            </w:r>
            <w:r w:rsidRPr="00CC690D">
              <w:rPr>
                <w:sz w:val="20"/>
              </w:rPr>
              <w:t xml:space="preserve"> los logros y dificultades sobre el desarrollo de la </w:t>
            </w:r>
            <w:r w:rsidR="00580D33" w:rsidRPr="0047737D">
              <w:rPr>
                <w:sz w:val="20"/>
              </w:rPr>
              <w:t>enseñanza</w:t>
            </w:r>
            <w:r w:rsidRPr="00CC690D">
              <w:rPr>
                <w:sz w:val="20"/>
              </w:rPr>
              <w:t xml:space="preserve"> diferenciada, acompañamiento y mediación de los aprendizajes en el marco del enfoque evaluación formativa.</w:t>
            </w:r>
          </w:p>
        </w:tc>
        <w:tc>
          <w:tcPr>
            <w:tcW w:w="567" w:type="dxa"/>
          </w:tcPr>
          <w:p w14:paraId="7C173BF4" w14:textId="77777777" w:rsidR="00BF38BD" w:rsidRDefault="00BF38BD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226401A5" w14:textId="77777777" w:rsidR="00BF38BD" w:rsidRDefault="00BF38BD" w:rsidP="00BC254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719FD01C" w14:textId="61F21F19" w:rsidR="00BF38BD" w:rsidRPr="00AD28DA" w:rsidRDefault="00AD28DA" w:rsidP="00BF186E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66BB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Logros </w:t>
            </w:r>
            <w:r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y dificultades por </w:t>
            </w:r>
            <w:r w:rsidR="00580D33"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ciclo</w:t>
            </w:r>
            <w:r w:rsidR="00BF186E"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y </w:t>
            </w:r>
            <w:r w:rsidR="00A40698"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forma de atención</w:t>
            </w:r>
          </w:p>
        </w:tc>
      </w:tr>
      <w:tr w:rsidR="0047737D" w14:paraId="3E80AA15" w14:textId="77777777" w:rsidTr="008F4D5A">
        <w:tc>
          <w:tcPr>
            <w:tcW w:w="473" w:type="dxa"/>
          </w:tcPr>
          <w:p w14:paraId="7657DC5B" w14:textId="58742491" w:rsidR="0047737D" w:rsidRDefault="0047737D" w:rsidP="00CB32B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vAlign w:val="center"/>
          </w:tcPr>
          <w:p w14:paraId="23AD8D51" w14:textId="25D488D8" w:rsidR="0047737D" w:rsidRP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CC690D">
              <w:rPr>
                <w:sz w:val="20"/>
              </w:rPr>
              <w:t xml:space="preserve">En </w:t>
            </w:r>
            <w:r>
              <w:rPr>
                <w:sz w:val="20"/>
              </w:rPr>
              <w:t>el CEBA</w:t>
            </w:r>
            <w:r w:rsidRPr="00CC690D">
              <w:rPr>
                <w:sz w:val="20"/>
              </w:rPr>
              <w:t xml:space="preserve"> </w:t>
            </w:r>
            <w:r w:rsidRPr="001209B4">
              <w:rPr>
                <w:sz w:val="20"/>
              </w:rPr>
              <w:t>se ha realizado reuniones de Trabajo colegiado para la planificación diferenciada, acompañamiento y mediación, herramientas tecnológicas en el marco del enfoque de la evaluación formativa</w:t>
            </w:r>
            <w:r w:rsidR="00BF186E">
              <w:rPr>
                <w:sz w:val="20"/>
              </w:rPr>
              <w:t xml:space="preserve">, </w:t>
            </w:r>
            <w:r w:rsidR="00C92BD3">
              <w:rPr>
                <w:sz w:val="20"/>
              </w:rPr>
              <w:t>a partir</w:t>
            </w:r>
            <w:r w:rsidR="00BF186E">
              <w:rPr>
                <w:sz w:val="20"/>
              </w:rPr>
              <w:t xml:space="preserve"> de agosto</w:t>
            </w:r>
            <w:r w:rsidRPr="001209B4"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54131273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7AB79E31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3A388A10" w14:textId="77777777" w:rsidR="0047737D" w:rsidRDefault="0047737D" w:rsidP="0047737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3815F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 de reunión</w:t>
            </w:r>
          </w:p>
          <w:p w14:paraId="713CA486" w14:textId="26155C55" w:rsidR="0047737D" w:rsidRPr="00AD28DA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8A01D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(Archivo, captura de pantalla o foto del acta)</w:t>
            </w:r>
          </w:p>
        </w:tc>
      </w:tr>
      <w:tr w:rsidR="0047737D" w14:paraId="1EB76BB2" w14:textId="77777777" w:rsidTr="001A61B6">
        <w:trPr>
          <w:trHeight w:val="410"/>
        </w:trPr>
        <w:tc>
          <w:tcPr>
            <w:tcW w:w="473" w:type="dxa"/>
            <w:vMerge w:val="restart"/>
          </w:tcPr>
          <w:p w14:paraId="6909B5C7" w14:textId="7AABB5B3" w:rsidR="0047737D" w:rsidRDefault="0047737D" w:rsidP="00CB32B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shd w:val="clear" w:color="auto" w:fill="auto"/>
            <w:vAlign w:val="center"/>
          </w:tcPr>
          <w:p w14:paraId="75824D5F" w14:textId="519A5178" w:rsidR="0047737D" w:rsidRDefault="0047737D" w:rsidP="00377741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sz w:val="20"/>
              </w:rPr>
            </w:pPr>
            <w:r w:rsidRPr="00CC690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</w:t>
            </w:r>
            <w:r w:rsidRPr="00CC690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irectivo brinda asistencia técnica </w:t>
            </w:r>
            <w:r w:rsidRPr="00CC690D">
              <w:rPr>
                <w:sz w:val="20"/>
              </w:rPr>
              <w:t>al equipo docente y a otros profesionales</w:t>
            </w:r>
            <w:r w:rsidR="00C92BD3">
              <w:rPr>
                <w:sz w:val="20"/>
              </w:rPr>
              <w:t xml:space="preserve"> a partir de agosto</w:t>
            </w:r>
            <w:r>
              <w:rPr>
                <w:sz w:val="20"/>
              </w:rPr>
              <w:t>.</w:t>
            </w:r>
          </w:p>
          <w:p w14:paraId="348F7E71" w14:textId="315D0F54" w:rsidR="0047737D" w:rsidRPr="00CC690D" w:rsidRDefault="005A55BB" w:rsidP="0047737D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77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</w:t>
            </w:r>
            <w:r w:rsidR="00C92B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marca SI, indique que temas ha realizado </w:t>
            </w:r>
            <w:r w:rsidRPr="003777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</w:t>
            </w:r>
            <w:r w:rsidR="00C92B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asistencia técnica:</w:t>
            </w:r>
          </w:p>
        </w:tc>
        <w:tc>
          <w:tcPr>
            <w:tcW w:w="567" w:type="dxa"/>
          </w:tcPr>
          <w:p w14:paraId="7FF28525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15EAE351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3292C12D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  <w:p w14:paraId="6F1F4C1A" w14:textId="0A4E1CCD" w:rsidR="0047737D" w:rsidRPr="00AD28DA" w:rsidRDefault="0047737D" w:rsidP="001A61B6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 de Asistencia Técnica.</w:t>
            </w:r>
          </w:p>
        </w:tc>
      </w:tr>
      <w:tr w:rsidR="0047737D" w14:paraId="20F8CA6C" w14:textId="77777777" w:rsidTr="008F4D5A">
        <w:tc>
          <w:tcPr>
            <w:tcW w:w="473" w:type="dxa"/>
            <w:vMerge/>
          </w:tcPr>
          <w:p w14:paraId="7DAB5504" w14:textId="725CD8AE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E973FD" w14:textId="61ECB677" w:rsidR="0047737D" w:rsidRPr="00CC690D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lanificación diferenciada a partir de los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 segundo monitoreo</w:t>
            </w:r>
          </w:p>
        </w:tc>
        <w:tc>
          <w:tcPr>
            <w:tcW w:w="567" w:type="dxa"/>
          </w:tcPr>
          <w:p w14:paraId="07137C5E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1196D241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620CD29D" w14:textId="426652B3" w:rsidR="0047737D" w:rsidRPr="00AD28DA" w:rsidRDefault="009F7EE7" w:rsidP="009F7EE7">
            <w:pPr>
              <w:pStyle w:val="Prrafodelista"/>
              <w:spacing w:after="12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47737D" w14:paraId="1E71B926" w14:textId="77777777" w:rsidTr="008F4D5A">
        <w:tc>
          <w:tcPr>
            <w:tcW w:w="473" w:type="dxa"/>
            <w:vMerge/>
          </w:tcPr>
          <w:p w14:paraId="037A4E9B" w14:textId="6B59E2C0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63AB9" w14:textId="7C7C31B2" w:rsidR="0047737D" w:rsidRPr="00CC690D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47737D">
              <w:rPr>
                <w:rFonts w:asciiTheme="minorHAnsi" w:hAnsiTheme="minorHAnsi" w:cstheme="minorHAnsi"/>
                <w:sz w:val="18"/>
                <w:szCs w:val="18"/>
              </w:rPr>
              <w:t xml:space="preserve">onitoreo, </w:t>
            </w:r>
            <w:r w:rsidR="0047737D" w:rsidRPr="00160CBD">
              <w:rPr>
                <w:rFonts w:asciiTheme="minorHAnsi" w:hAnsiTheme="minorHAnsi" w:cstheme="minorHAnsi"/>
                <w:sz w:val="18"/>
                <w:szCs w:val="18"/>
              </w:rPr>
              <w:t>acompañamiento y mediación de los aprendizajes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los estudiantes</w:t>
            </w:r>
            <w:r w:rsidR="0047737D" w:rsidRPr="00160C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03A77758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4A9A1DEB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157AADFE" w14:textId="358A4522" w:rsidR="005F58D3" w:rsidRPr="006E5E30" w:rsidRDefault="0047737D" w:rsidP="009F7EE7">
            <w:pPr>
              <w:pStyle w:val="Prrafodelista"/>
              <w:spacing w:after="120" w:line="240" w:lineRule="auto"/>
              <w:ind w:left="0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47737D" w14:paraId="1EEE88DA" w14:textId="77777777" w:rsidTr="008F4D5A">
        <w:tc>
          <w:tcPr>
            <w:tcW w:w="473" w:type="dxa"/>
            <w:vMerge/>
          </w:tcPr>
          <w:p w14:paraId="2EFE8FE5" w14:textId="340CD526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E30B85" w14:textId="526A3809" w:rsidR="0047737D" w:rsidRPr="00CC690D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7737D" w:rsidRPr="00160CBD">
              <w:rPr>
                <w:rFonts w:asciiTheme="minorHAnsi" w:hAnsiTheme="minorHAnsi" w:cstheme="minorHAnsi"/>
                <w:sz w:val="18"/>
                <w:szCs w:val="18"/>
              </w:rPr>
              <w:t>plicación pedagógica de herramientas tecnológicas.</w:t>
            </w:r>
          </w:p>
        </w:tc>
        <w:tc>
          <w:tcPr>
            <w:tcW w:w="567" w:type="dxa"/>
          </w:tcPr>
          <w:p w14:paraId="7F3DEA85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055ADE3D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0A0C8F9F" w14:textId="76862071" w:rsidR="0047737D" w:rsidRPr="006E5E30" w:rsidRDefault="0047737D" w:rsidP="00C92BD3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  <w:r w:rsidR="005E659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47737D" w14:paraId="30D18672" w14:textId="77777777" w:rsidTr="008F4D5A">
        <w:tc>
          <w:tcPr>
            <w:tcW w:w="473" w:type="dxa"/>
            <w:vMerge/>
          </w:tcPr>
          <w:p w14:paraId="289EDE94" w14:textId="3D991023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D8D62" w14:textId="083A44F5" w:rsidR="0047737D" w:rsidRPr="00160CBD" w:rsidRDefault="0047737D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Sobre</w:t>
            </w:r>
            <w:r w:rsidRPr="00160C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 necesidades </w:t>
            </w:r>
            <w:r w:rsidR="00C92BD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de evaluación </w:t>
            </w:r>
            <w:r w:rsidRPr="00160C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formativas </w:t>
            </w:r>
          </w:p>
        </w:tc>
        <w:tc>
          <w:tcPr>
            <w:tcW w:w="567" w:type="dxa"/>
          </w:tcPr>
          <w:p w14:paraId="75B5DC96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5CDC6D96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0F650084" w14:textId="7B052692" w:rsidR="0047737D" w:rsidRPr="006E5E30" w:rsidRDefault="0047737D" w:rsidP="00C92BD3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  <w:r w:rsidR="00EE2C1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47737D" w14:paraId="20D7759F" w14:textId="77777777" w:rsidTr="008F4D5A">
        <w:tc>
          <w:tcPr>
            <w:tcW w:w="473" w:type="dxa"/>
            <w:vMerge/>
          </w:tcPr>
          <w:p w14:paraId="5792BB65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332BF19A" w14:textId="36DA22D2" w:rsidR="0047737D" w:rsidRPr="00160CBD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Autoevaluación y planes de mejora</w:t>
            </w:r>
            <w:r w:rsidR="0047737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37E0679A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36F363CD" w14:textId="77777777" w:rsidR="0047737D" w:rsidRDefault="0047737D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324875AE" w14:textId="054C66FB" w:rsidR="00EE2C18" w:rsidRPr="006E5E30" w:rsidRDefault="0047737D" w:rsidP="00C92BD3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92BD3" w14:paraId="30EA420A" w14:textId="77777777" w:rsidTr="008F4D5A">
        <w:tc>
          <w:tcPr>
            <w:tcW w:w="473" w:type="dxa"/>
          </w:tcPr>
          <w:p w14:paraId="56AD227D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4B10FAA3" w14:textId="444C7BB3" w:rsidR="00C92BD3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Uso de portafolio del estudiante</w:t>
            </w:r>
          </w:p>
        </w:tc>
        <w:tc>
          <w:tcPr>
            <w:tcW w:w="567" w:type="dxa"/>
          </w:tcPr>
          <w:p w14:paraId="656C2843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01518582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2F7B86AC" w14:textId="2D3DB730" w:rsidR="00C92BD3" w:rsidRPr="009B295A" w:rsidRDefault="00C92BD3" w:rsidP="00C92BD3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92BD3" w14:paraId="796381C9" w14:textId="77777777" w:rsidTr="008F4D5A">
        <w:tc>
          <w:tcPr>
            <w:tcW w:w="473" w:type="dxa"/>
          </w:tcPr>
          <w:p w14:paraId="6427126E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49FB00D8" w14:textId="7121D1F7" w:rsidR="00C92BD3" w:rsidRDefault="00C92BD3" w:rsidP="005A55BB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Sistematización de buenas practicas </w:t>
            </w:r>
          </w:p>
        </w:tc>
        <w:tc>
          <w:tcPr>
            <w:tcW w:w="567" w:type="dxa"/>
          </w:tcPr>
          <w:p w14:paraId="3D5C341D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67" w:type="dxa"/>
          </w:tcPr>
          <w:p w14:paraId="1548079E" w14:textId="77777777" w:rsidR="00C92BD3" w:rsidRDefault="00C92BD3" w:rsidP="0047737D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70" w:type="dxa"/>
          </w:tcPr>
          <w:p w14:paraId="0758EC07" w14:textId="633A025E" w:rsidR="00C92BD3" w:rsidRDefault="009F7EE7" w:rsidP="00C92BD3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7974DF" w14:paraId="4A2F8EC2" w14:textId="77777777" w:rsidTr="00DC5859">
        <w:tc>
          <w:tcPr>
            <w:tcW w:w="10342" w:type="dxa"/>
            <w:gridSpan w:val="6"/>
            <w:shd w:val="clear" w:color="auto" w:fill="ACB9CA" w:themeFill="text2" w:themeFillTint="66"/>
          </w:tcPr>
          <w:p w14:paraId="56926B69" w14:textId="14292DC3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8D6E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Implementación del Plan lector</w:t>
            </w:r>
          </w:p>
        </w:tc>
      </w:tr>
      <w:tr w:rsidR="007974DF" w14:paraId="2DE6459F" w14:textId="77777777" w:rsidTr="008F4D5A">
        <w:tc>
          <w:tcPr>
            <w:tcW w:w="473" w:type="dxa"/>
          </w:tcPr>
          <w:p w14:paraId="06BF2A47" w14:textId="63CCE43D" w:rsidR="007974DF" w:rsidRDefault="007974DF" w:rsidP="007974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4344A3F5" w14:textId="4DA794BE" w:rsidR="007974DF" w:rsidRPr="00524467" w:rsidRDefault="007974DF" w:rsidP="007974D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C41908">
              <w:rPr>
                <w:rFonts w:asciiTheme="minorHAnsi" w:hAnsiTheme="minorHAnsi" w:cstheme="minorHAnsi"/>
                <w:sz w:val="18"/>
                <w:szCs w:val="18"/>
              </w:rPr>
              <w:t>n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CEBA</w:t>
            </w:r>
            <w:r w:rsidRPr="005244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1908">
              <w:rPr>
                <w:rFonts w:asciiTheme="minorHAnsi" w:hAnsiTheme="minorHAnsi" w:cstheme="minorHAnsi"/>
                <w:sz w:val="18"/>
                <w:szCs w:val="18"/>
              </w:rPr>
              <w:t>se viene ejecutando el P</w:t>
            </w:r>
            <w:r w:rsidR="00C41908" w:rsidRPr="00524467">
              <w:rPr>
                <w:rFonts w:asciiTheme="minorHAnsi" w:hAnsiTheme="minorHAnsi" w:cstheme="minorHAnsi"/>
                <w:sz w:val="18"/>
                <w:szCs w:val="18"/>
              </w:rPr>
              <w:t>lan lector</w:t>
            </w:r>
            <w:r w:rsidR="00C41908">
              <w:rPr>
                <w:rFonts w:asciiTheme="minorHAnsi" w:hAnsiTheme="minorHAnsi" w:cstheme="minorHAnsi"/>
                <w:sz w:val="18"/>
                <w:szCs w:val="18"/>
              </w:rPr>
              <w:t xml:space="preserve"> según su cronograma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1A1B15" w14:textId="4259EA5A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8DDB94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6EC59B5E" w14:textId="3AD266F8" w:rsidR="00A70D0F" w:rsidRPr="00BF6670" w:rsidRDefault="00C41908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Lista de actividades realizadas y porcentaje de avance.</w:t>
            </w:r>
          </w:p>
        </w:tc>
      </w:tr>
      <w:tr w:rsidR="00C41908" w14:paraId="455D07B1" w14:textId="77777777" w:rsidTr="00C41908">
        <w:tc>
          <w:tcPr>
            <w:tcW w:w="473" w:type="dxa"/>
          </w:tcPr>
          <w:p w14:paraId="4B1D9FB0" w14:textId="77777777" w:rsidR="00C41908" w:rsidRPr="00C41908" w:rsidRDefault="00C41908" w:rsidP="00C419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914" w:type="dxa"/>
            <w:tcBorders>
              <w:left w:val="single" w:sz="4" w:space="0" w:color="auto"/>
            </w:tcBorders>
          </w:tcPr>
          <w:p w14:paraId="7AD9EBED" w14:textId="17E8B6DD" w:rsidR="00C41908" w:rsidRDefault="00C41908" w:rsidP="007974D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marca SÍ,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indique el porcentaje de avance del Plan Lector</w:t>
            </w: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840432" w14:textId="7130DEA2" w:rsidR="00C41908" w:rsidRDefault="00C41908" w:rsidP="007974D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A1C329" w14:textId="77777777" w:rsidR="00C41908" w:rsidRDefault="00C41908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C8E34B" w14:textId="77777777" w:rsidR="00C41908" w:rsidRDefault="00C41908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5AC4A78F" w14:textId="77777777" w:rsidR="00C41908" w:rsidRPr="00BF6670" w:rsidRDefault="00C41908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7974DF" w14:paraId="2DD7F11C" w14:textId="77777777" w:rsidTr="00DC5859">
        <w:tc>
          <w:tcPr>
            <w:tcW w:w="10342" w:type="dxa"/>
            <w:gridSpan w:val="6"/>
            <w:shd w:val="clear" w:color="auto" w:fill="ACB9CA" w:themeFill="text2" w:themeFillTint="66"/>
          </w:tcPr>
          <w:p w14:paraId="793CD583" w14:textId="42D34920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8D6E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Atención a estudiantes con Necesidades Educativas Especiales (NEE)</w:t>
            </w:r>
          </w:p>
        </w:tc>
      </w:tr>
      <w:tr w:rsidR="007974DF" w14:paraId="0D9BDD49" w14:textId="77777777" w:rsidTr="008F4D5A">
        <w:tc>
          <w:tcPr>
            <w:tcW w:w="473" w:type="dxa"/>
            <w:vMerge w:val="restart"/>
          </w:tcPr>
          <w:p w14:paraId="61ABB7A5" w14:textId="465CD5D2" w:rsidR="007974DF" w:rsidRDefault="007974DF" w:rsidP="007974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05DC02F2" w14:textId="3BE6F7D5" w:rsidR="007974DF" w:rsidRDefault="007974DF" w:rsidP="007974D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BA477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el CEBA</w:t>
            </w:r>
            <w:r w:rsidRPr="00BA477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hay estudiantes con NEE.</w:t>
            </w:r>
          </w:p>
          <w:p w14:paraId="21DE1665" w14:textId="4759E3BA" w:rsidR="007974DF" w:rsidRPr="008A0C49" w:rsidRDefault="007974DF" w:rsidP="007974D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2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92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 respuesta es Sí,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</w:t>
            </w:r>
            <w:r w:rsidR="00F126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car: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E59FC3" w14:textId="3CD165F4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2EE8F0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13B12317" w14:textId="73B1CF23" w:rsidR="007974DF" w:rsidRDefault="007974DF" w:rsidP="007974D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14A7B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</w:p>
        </w:tc>
      </w:tr>
      <w:tr w:rsidR="007974DF" w14:paraId="4CFF63B6" w14:textId="77777777" w:rsidTr="008F4D5A">
        <w:tc>
          <w:tcPr>
            <w:tcW w:w="473" w:type="dxa"/>
            <w:vMerge/>
          </w:tcPr>
          <w:p w14:paraId="7217D4F9" w14:textId="77777777" w:rsidR="007974DF" w:rsidRDefault="007974DF" w:rsidP="007974DF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72511775" w14:textId="4F3725E5" w:rsidR="007974DF" w:rsidRPr="008A0C49" w:rsidRDefault="007974DF" w:rsidP="00377741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8A0C49">
              <w:rPr>
                <w:rFonts w:asciiTheme="minorHAnsi" w:hAnsiTheme="minorHAnsi" w:cstheme="minorHAnsi"/>
                <w:sz w:val="18"/>
                <w:szCs w:val="18"/>
              </w:rPr>
              <w:t>Se ha planteado acciones de atención a los estudiantes en relación con las NEE identificadas.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FDCE6E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E50D3B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175257CF" w14:textId="2FAD4193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Pr="00BA477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ista de acciones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</w:tr>
      <w:tr w:rsidR="007974DF" w14:paraId="377DE81B" w14:textId="77777777" w:rsidTr="008F4D5A">
        <w:tc>
          <w:tcPr>
            <w:tcW w:w="473" w:type="dxa"/>
            <w:vMerge/>
          </w:tcPr>
          <w:p w14:paraId="796BB7DD" w14:textId="77777777" w:rsidR="007974DF" w:rsidRDefault="007974DF" w:rsidP="007974DF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</w:tcPr>
          <w:p w14:paraId="5C39A065" w14:textId="469EE083" w:rsidR="007974DF" w:rsidRPr="008A0C49" w:rsidRDefault="007974DF" w:rsidP="007974DF">
            <w:pPr>
              <w:pStyle w:val="Prrafodelista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CEBA</w:t>
            </w:r>
            <w:r w:rsidRPr="008A0C49">
              <w:rPr>
                <w:rFonts w:asciiTheme="minorHAnsi" w:hAnsiTheme="minorHAnsi" w:cstheme="minorHAnsi"/>
                <w:sz w:val="18"/>
                <w:szCs w:val="18"/>
              </w:rPr>
              <w:t xml:space="preserve"> coordina con los servicios de apoyo educativos (SEHO, SAANEE, CREBE u otro)</w:t>
            </w:r>
            <w:r w:rsidR="002B41F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CB2F57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E3DE9D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3479960B" w14:textId="10B4888E" w:rsidR="00DA1D38" w:rsidRDefault="007974DF" w:rsidP="00A70D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Actas, correos o informes</w:t>
            </w:r>
            <w:r w:rsidR="00A70D0F"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cronograma de actividades</w:t>
            </w:r>
          </w:p>
        </w:tc>
      </w:tr>
      <w:tr w:rsidR="007974DF" w14:paraId="2D25DF59" w14:textId="77777777" w:rsidTr="00DC5859">
        <w:tc>
          <w:tcPr>
            <w:tcW w:w="10342" w:type="dxa"/>
            <w:gridSpan w:val="6"/>
            <w:shd w:val="clear" w:color="auto" w:fill="ACB9CA" w:themeFill="text2" w:themeFillTint="66"/>
          </w:tcPr>
          <w:p w14:paraId="0C1F705A" w14:textId="7EE2370A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8D6E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Tutoría y orientación educativa (TOE)</w:t>
            </w:r>
          </w:p>
        </w:tc>
      </w:tr>
      <w:tr w:rsidR="007974DF" w14:paraId="678FEDC4" w14:textId="77777777" w:rsidTr="008F4D5A">
        <w:tc>
          <w:tcPr>
            <w:tcW w:w="473" w:type="dxa"/>
          </w:tcPr>
          <w:p w14:paraId="7F098A3A" w14:textId="7283B513" w:rsidR="007974DF" w:rsidRDefault="007974DF" w:rsidP="007974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vAlign w:val="center"/>
          </w:tcPr>
          <w:p w14:paraId="6B273A52" w14:textId="240B4E9E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el CEBA s</w:t>
            </w:r>
            <w:r w:rsidRPr="00BA4774">
              <w:rPr>
                <w:rFonts w:asciiTheme="minorHAnsi" w:hAnsiTheme="minorHAnsi" w:cstheme="minorHAnsi"/>
                <w:sz w:val="18"/>
                <w:szCs w:val="18"/>
              </w:rPr>
              <w:t xml:space="preserve">e brinda acompañamiento socioafectivo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cognitivo a los estudiantes.</w:t>
            </w:r>
          </w:p>
        </w:tc>
        <w:tc>
          <w:tcPr>
            <w:tcW w:w="567" w:type="dxa"/>
          </w:tcPr>
          <w:p w14:paraId="5AF543DD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E395AAB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2C08C590" w14:textId="13D7F2AA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Estrategia aplicada.</w:t>
            </w:r>
          </w:p>
        </w:tc>
      </w:tr>
      <w:tr w:rsidR="007974DF" w14:paraId="57635D50" w14:textId="77777777" w:rsidTr="008F4D5A">
        <w:tc>
          <w:tcPr>
            <w:tcW w:w="473" w:type="dxa"/>
          </w:tcPr>
          <w:p w14:paraId="27EAA752" w14:textId="41C6874C" w:rsidR="007974DF" w:rsidRDefault="007974DF" w:rsidP="007974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vAlign w:val="center"/>
          </w:tcPr>
          <w:p w14:paraId="61075666" w14:textId="7FE27E6B" w:rsidR="007974DF" w:rsidRPr="00E27B6A" w:rsidRDefault="007974DF" w:rsidP="007974D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el CEBA se </w:t>
            </w:r>
            <w:r w:rsidR="00F12667">
              <w:rPr>
                <w:rFonts w:asciiTheme="minorHAnsi" w:hAnsiTheme="minorHAnsi" w:cstheme="minorHAnsi"/>
                <w:sz w:val="18"/>
                <w:szCs w:val="18"/>
              </w:rPr>
              <w:t xml:space="preserve">ha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>rienta</w:t>
            </w:r>
            <w:r w:rsidR="00F12667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 xml:space="preserve">a las familias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 xml:space="preserve"> estudiantes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Pr="00BF6670">
              <w:rPr>
                <w:rFonts w:asciiTheme="minorHAnsi" w:hAnsiTheme="minorHAnsi" w:cstheme="minorHAnsi"/>
                <w:sz w:val="18"/>
                <w:szCs w:val="18"/>
              </w:rPr>
              <w:t>forma de atención presencial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(menores de edad)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>, generando apoyo para continuar el trabajo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>de tutoría en el hogar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18A67A2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5B6B739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7021AFD4" w14:textId="7F78F2E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Orientaciones brindadas.</w:t>
            </w:r>
          </w:p>
        </w:tc>
      </w:tr>
      <w:tr w:rsidR="007974DF" w14:paraId="7914581E" w14:textId="77777777" w:rsidTr="008F4D5A">
        <w:tc>
          <w:tcPr>
            <w:tcW w:w="473" w:type="dxa"/>
          </w:tcPr>
          <w:p w14:paraId="0515444D" w14:textId="78414FF0" w:rsidR="007974DF" w:rsidRDefault="007974DF" w:rsidP="007974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765" w:type="dxa"/>
            <w:gridSpan w:val="2"/>
            <w:tcBorders>
              <w:left w:val="single" w:sz="4" w:space="0" w:color="auto"/>
            </w:tcBorders>
            <w:vAlign w:val="center"/>
          </w:tcPr>
          <w:p w14:paraId="5FD8645E" w14:textId="57A42119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el CEBA se ha monitoreado y evaluado las actividades de tutoría planificadas, identificando logros y dificultad</w:t>
            </w:r>
            <w:r w:rsidR="002B41F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</w:p>
        </w:tc>
        <w:tc>
          <w:tcPr>
            <w:tcW w:w="567" w:type="dxa"/>
          </w:tcPr>
          <w:p w14:paraId="0B8F5B38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15AB2A7E" w14:textId="77777777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970" w:type="dxa"/>
          </w:tcPr>
          <w:p w14:paraId="1BE9F2CD" w14:textId="7AC566C4" w:rsidR="007974DF" w:rsidRDefault="007974DF" w:rsidP="007974D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Logros y dificultades encontradas.</w:t>
            </w:r>
          </w:p>
        </w:tc>
      </w:tr>
    </w:tbl>
    <w:p w14:paraId="787A79A0" w14:textId="30E41B2A" w:rsidR="000974DE" w:rsidRPr="00F12667" w:rsidRDefault="00E27B6A" w:rsidP="00F12667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  <w:r w:rsidRPr="00F12667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CGE 5: GESTIÓN DE LA CONVIVENCIA ESCOLAR</w:t>
      </w: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444"/>
        <w:gridCol w:w="5794"/>
        <w:gridCol w:w="567"/>
        <w:gridCol w:w="708"/>
        <w:gridCol w:w="2835"/>
      </w:tblGrid>
      <w:tr w:rsidR="00100C8E" w:rsidRPr="005D00E1" w14:paraId="60119D9E" w14:textId="77777777" w:rsidTr="00C852ED">
        <w:trPr>
          <w:trHeight w:val="463"/>
        </w:trPr>
        <w:tc>
          <w:tcPr>
            <w:tcW w:w="444" w:type="dxa"/>
            <w:shd w:val="clear" w:color="auto" w:fill="8EAADB" w:themeFill="accent5" w:themeFillTint="99"/>
          </w:tcPr>
          <w:p w14:paraId="12E2E732" w14:textId="77777777" w:rsidR="00100C8E" w:rsidRPr="005D00E1" w:rsidRDefault="00100C8E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794" w:type="dxa"/>
            <w:shd w:val="clear" w:color="auto" w:fill="8EAADB" w:themeFill="accent5" w:themeFillTint="99"/>
          </w:tcPr>
          <w:p w14:paraId="25CC3538" w14:textId="77777777" w:rsidR="00100C8E" w:rsidRPr="005D00E1" w:rsidRDefault="00100C8E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8EAADB" w:themeFill="accent5" w:themeFillTint="99"/>
          </w:tcPr>
          <w:p w14:paraId="262266D5" w14:textId="77777777" w:rsidR="00100C8E" w:rsidRPr="005D00E1" w:rsidRDefault="00100C8E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08" w:type="dxa"/>
            <w:shd w:val="clear" w:color="auto" w:fill="8EAADB" w:themeFill="accent5" w:themeFillTint="99"/>
          </w:tcPr>
          <w:p w14:paraId="10CFC9C8" w14:textId="77777777" w:rsidR="00100C8E" w:rsidRPr="005D00E1" w:rsidRDefault="00100C8E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0E7CAD50" w14:textId="77777777" w:rsidR="00100C8E" w:rsidRPr="005D00E1" w:rsidRDefault="00100C8E" w:rsidP="00BC254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5A55BB" w:rsidRPr="00BA4774" w14:paraId="13B4C045" w14:textId="77777777" w:rsidTr="00DC5859">
        <w:trPr>
          <w:trHeight w:val="92"/>
        </w:trPr>
        <w:tc>
          <w:tcPr>
            <w:tcW w:w="6238" w:type="dxa"/>
            <w:gridSpan w:val="2"/>
            <w:shd w:val="clear" w:color="auto" w:fill="ACB9CA" w:themeFill="text2" w:themeFillTint="66"/>
          </w:tcPr>
          <w:p w14:paraId="77D146EC" w14:textId="0C846F47" w:rsidR="005A55BB" w:rsidRPr="00A14F71" w:rsidRDefault="005A55BB" w:rsidP="00BC254E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Promoción de la convivencia escolar.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29AB1A3" w14:textId="77777777" w:rsidR="005A55BB" w:rsidRPr="00BA4774" w:rsidRDefault="005A55BB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739D9540" w14:textId="77777777" w:rsidR="005A55BB" w:rsidRPr="00BA4774" w:rsidRDefault="005A55BB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shd w:val="clear" w:color="auto" w:fill="ACB9CA" w:themeFill="text2" w:themeFillTint="66"/>
          </w:tcPr>
          <w:p w14:paraId="7F73ACAF" w14:textId="77777777" w:rsidR="005A55BB" w:rsidRDefault="005A55BB" w:rsidP="00BC254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E27B6A" w:rsidRPr="00BA4774" w14:paraId="084CD137" w14:textId="77777777" w:rsidTr="00C852ED">
        <w:trPr>
          <w:trHeight w:val="92"/>
        </w:trPr>
        <w:tc>
          <w:tcPr>
            <w:tcW w:w="444" w:type="dxa"/>
          </w:tcPr>
          <w:p w14:paraId="1840D2F0" w14:textId="6AB38554" w:rsidR="00E27B6A" w:rsidRPr="00100C8E" w:rsidRDefault="00E27B6A" w:rsidP="00CB32B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</w:tcPr>
          <w:p w14:paraId="09E8F9B0" w14:textId="3BE884F7" w:rsidR="00E27B6A" w:rsidRPr="009B299E" w:rsidRDefault="00E27B6A" w:rsidP="00E27B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A48EE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</w:t>
            </w:r>
            <w:r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el CEBA</w:t>
            </w:r>
            <w:r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se promueven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los espacios democráticos de participación: CONEI, COPAE</w:t>
            </w:r>
            <w:r w:rsidR="00257E8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="00F1266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Comité de aula, Municipio Escolar.</w:t>
            </w:r>
          </w:p>
        </w:tc>
        <w:tc>
          <w:tcPr>
            <w:tcW w:w="567" w:type="dxa"/>
          </w:tcPr>
          <w:p w14:paraId="49BF86C4" w14:textId="77777777" w:rsidR="00E27B6A" w:rsidRPr="00BA4774" w:rsidRDefault="00E27B6A" w:rsidP="00E27B6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53A1DF06" w14:textId="77777777" w:rsidR="00E27B6A" w:rsidRPr="00BA4774" w:rsidRDefault="00E27B6A" w:rsidP="00E27B6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03F5D083" w14:textId="05BDFA54" w:rsidR="00E27B6A" w:rsidRPr="006E5E30" w:rsidRDefault="00E27B6A" w:rsidP="00E27B6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Actas </w:t>
            </w:r>
            <w:r w:rsidR="00BF6670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las </w:t>
            </w:r>
            <w:r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reuniones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  <w:r w:rsidR="00A70D0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="00A70D0F" w:rsidRP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conclusiones y necesidades</w:t>
            </w:r>
          </w:p>
        </w:tc>
      </w:tr>
      <w:tr w:rsidR="005A55BB" w:rsidRPr="00BA4774" w14:paraId="63B6DAED" w14:textId="77777777" w:rsidTr="00DC5859">
        <w:trPr>
          <w:trHeight w:val="92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41B6F61A" w14:textId="13491BE6" w:rsidR="005A55BB" w:rsidRPr="00A14F71" w:rsidRDefault="005A55BB" w:rsidP="005C0B0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 Prevención de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 la violencia contra </w:t>
            </w:r>
            <w:r w:rsidRPr="00A6227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estudiantes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230C2AEC" w14:textId="77777777" w:rsidR="005A55BB" w:rsidRPr="00BA4774" w:rsidRDefault="005A55B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24D773A8" w14:textId="77777777" w:rsidR="005A55BB" w:rsidRPr="00BA4774" w:rsidRDefault="005A55B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shd w:val="clear" w:color="auto" w:fill="ACB9CA" w:themeFill="text2" w:themeFillTint="66"/>
          </w:tcPr>
          <w:p w14:paraId="787CB84A" w14:textId="77777777" w:rsidR="005A55BB" w:rsidRPr="006E5E30" w:rsidRDefault="005A55B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</w:tr>
      <w:tr w:rsidR="005C0B04" w:rsidRPr="00BA4774" w14:paraId="10CE3D03" w14:textId="77777777" w:rsidTr="00C852ED">
        <w:trPr>
          <w:trHeight w:val="92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14:paraId="30AC0EF2" w14:textId="4B37C075" w:rsidR="005C0B04" w:rsidRPr="00100C8E" w:rsidRDefault="005C0B04" w:rsidP="005C0B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shd w:val="clear" w:color="auto" w:fill="auto"/>
            <w:vAlign w:val="center"/>
          </w:tcPr>
          <w:p w14:paraId="53C6194D" w14:textId="2B3994D2" w:rsidR="005C0B04" w:rsidRPr="00306D0A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306D0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el CEBA</w:t>
            </w:r>
            <w:r w:rsidRPr="00306D0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se realizan </w:t>
            </w:r>
            <w:r w:rsidRPr="00515D0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acciones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de </w:t>
            </w:r>
            <w:r w:rsidRPr="00306D0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prevención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Pr="00E16B1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la</w:t>
            </w:r>
            <w:r w:rsidRPr="00E16B1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violencia escolar o uso indebido de redes sociales contra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estudiantes</w:t>
            </w:r>
            <w:r w:rsidRPr="00E16B1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: acoso escolar, violencia verbal, ciberbullying</w:t>
            </w:r>
            <w:r w:rsidR="00D60070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sexting y/o grooming</w:t>
            </w:r>
            <w:r w:rsidRPr="00E16B1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o similares.</w:t>
            </w:r>
          </w:p>
        </w:tc>
        <w:tc>
          <w:tcPr>
            <w:tcW w:w="567" w:type="dxa"/>
            <w:shd w:val="clear" w:color="auto" w:fill="auto"/>
          </w:tcPr>
          <w:p w14:paraId="71C5926F" w14:textId="77777777" w:rsidR="005C0B04" w:rsidRPr="00BA4774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uto"/>
          </w:tcPr>
          <w:p w14:paraId="438FA901" w14:textId="77777777" w:rsidR="005C0B04" w:rsidRPr="00BA4774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shd w:val="clear" w:color="auto" w:fill="auto"/>
          </w:tcPr>
          <w:p w14:paraId="79536ECA" w14:textId="7E296BA1" w:rsidR="005C0B04" w:rsidRPr="005C5CA8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C5CA8">
              <w:rPr>
                <w:rFonts w:asciiTheme="minorHAnsi" w:hAnsiTheme="minorHAnsi" w:cstheme="minorHAnsi"/>
                <w:sz w:val="18"/>
                <w:szCs w:val="18"/>
              </w:rPr>
              <w:t>Descripción de las acciones de prevención realizadas</w:t>
            </w:r>
          </w:p>
        </w:tc>
      </w:tr>
      <w:tr w:rsidR="005C0B04" w:rsidRPr="00BA4774" w14:paraId="3891B08F" w14:textId="77777777" w:rsidTr="00C852ED">
        <w:trPr>
          <w:trHeight w:val="9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758DB" w14:textId="34DF20C5" w:rsidR="005C0B04" w:rsidRPr="00100C8E" w:rsidRDefault="005C0B04" w:rsidP="005C0B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tcBorders>
              <w:left w:val="single" w:sz="4" w:space="0" w:color="auto"/>
            </w:tcBorders>
          </w:tcPr>
          <w:p w14:paraId="089A5D2B" w14:textId="5D371AA4" w:rsidR="005C0B04" w:rsidRPr="003C496F" w:rsidRDefault="005C0B04" w:rsidP="008F4D5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CEBA s</w:t>
            </w:r>
            <w:r w:rsidRPr="00A14F7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 ha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</w:t>
            </w:r>
            <w:r w:rsidRPr="00A14F7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identificado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estudiantes</w:t>
            </w:r>
            <w:r w:rsidRPr="00A14F7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que se encuentran expuestos a hechos de violencia en el entorno escolar, social o </w:t>
            </w:r>
            <w:r w:rsidR="00D60070" w:rsidRPr="00A14F71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familiar</w:t>
            </w:r>
            <w:r w:rsidR="00D60070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  <w:r w:rsidR="00D60070"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y se ha realizado acciones de sensibilización, reflexión crítica, información o propuesto actividades lúdicas, culturales, deportivas o artísticas para los identificados.</w:t>
            </w:r>
          </w:p>
        </w:tc>
        <w:tc>
          <w:tcPr>
            <w:tcW w:w="567" w:type="dxa"/>
          </w:tcPr>
          <w:p w14:paraId="24F4EA94" w14:textId="77777777" w:rsidR="005C0B04" w:rsidRPr="00BA4774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62D7ECD5" w14:textId="77777777" w:rsidR="005C0B04" w:rsidRPr="00BA4774" w:rsidRDefault="005C0B04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10A582A5" w14:textId="496335CF" w:rsidR="00A70D0F" w:rsidRPr="005C5CA8" w:rsidRDefault="005C0B04" w:rsidP="00C4190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C4190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C41908" w:rsidRPr="00C41908">
              <w:rPr>
                <w:rFonts w:asciiTheme="minorHAnsi" w:hAnsiTheme="minorHAnsi" w:cstheme="minorHAnsi"/>
                <w:sz w:val="18"/>
                <w:szCs w:val="18"/>
              </w:rPr>
              <w:t>escripción de las a</w:t>
            </w:r>
            <w:r w:rsidR="00A70D0F" w:rsidRPr="00C41908">
              <w:rPr>
                <w:rFonts w:asciiTheme="minorHAnsi" w:hAnsiTheme="minorHAnsi" w:cstheme="minorHAnsi"/>
                <w:sz w:val="18"/>
                <w:szCs w:val="18"/>
              </w:rPr>
              <w:t>cciones ejecutadas</w:t>
            </w:r>
          </w:p>
        </w:tc>
      </w:tr>
      <w:tr w:rsidR="00A14A7B" w:rsidRPr="00BA4774" w14:paraId="6A4DDDC9" w14:textId="77777777" w:rsidTr="00DC5859">
        <w:trPr>
          <w:trHeight w:val="92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4DFEC4A6" w14:textId="76C00F9B" w:rsidR="00A14A7B" w:rsidRPr="00306D0A" w:rsidRDefault="00A14A7B" w:rsidP="005C0B04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Línea de acción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Atención de 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 xml:space="preserve">la violencia contra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estudiantes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41CAF556" w14:textId="77777777" w:rsidR="00A14A7B" w:rsidRPr="00BA4774" w:rsidRDefault="00A14A7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2232C6B3" w14:textId="77777777" w:rsidR="00A14A7B" w:rsidRPr="00BA4774" w:rsidRDefault="00A14A7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shd w:val="clear" w:color="auto" w:fill="ACB9CA" w:themeFill="text2" w:themeFillTint="66"/>
          </w:tcPr>
          <w:p w14:paraId="10FD8E6E" w14:textId="77777777" w:rsidR="00A14A7B" w:rsidRPr="006E5E30" w:rsidRDefault="00A14A7B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</w:tr>
      <w:tr w:rsidR="009F7EE7" w:rsidRPr="00BA4774" w14:paraId="525E4261" w14:textId="77777777" w:rsidTr="00BC254E">
        <w:trPr>
          <w:trHeight w:val="59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6154" w14:textId="6142CC43" w:rsidR="009F7EE7" w:rsidRPr="00100C8E" w:rsidRDefault="009F7EE7" w:rsidP="00515D0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tcBorders>
              <w:left w:val="single" w:sz="4" w:space="0" w:color="auto"/>
            </w:tcBorders>
          </w:tcPr>
          <w:p w14:paraId="14C8C015" w14:textId="77777777" w:rsidR="009F7EE7" w:rsidRPr="00597CCD" w:rsidRDefault="009F7EE7" w:rsidP="00D60070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ha presentado casos de violencia contra las niñas, niños o adolescentes: acoso escolar, violencia verbal, ciberbullying o similares.</w:t>
            </w:r>
          </w:p>
          <w:p w14:paraId="359CB047" w14:textId="3FFC45DB" w:rsidR="009F7EE7" w:rsidRPr="003D3ADE" w:rsidRDefault="009F7EE7" w:rsidP="00D60070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 la respuesta es SÍ, indicar:</w:t>
            </w:r>
          </w:p>
        </w:tc>
        <w:tc>
          <w:tcPr>
            <w:tcW w:w="567" w:type="dxa"/>
          </w:tcPr>
          <w:p w14:paraId="572368B0" w14:textId="77777777" w:rsidR="009F7EE7" w:rsidRPr="00BA4774" w:rsidRDefault="009F7EE7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0473FA10" w14:textId="77777777" w:rsidR="009F7EE7" w:rsidRPr="00BA4774" w:rsidRDefault="009F7EE7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704CEE48" w14:textId="5F199277" w:rsidR="009F7EE7" w:rsidRPr="00A70D0F" w:rsidRDefault="009F7EE7" w:rsidP="005C0B0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 w:rsidRPr="00A14A7B"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>Declarativo</w:t>
            </w:r>
          </w:p>
        </w:tc>
      </w:tr>
      <w:tr w:rsidR="009F7EE7" w:rsidRPr="00BA4774" w14:paraId="47132ED9" w14:textId="77777777" w:rsidTr="00BC254E">
        <w:trPr>
          <w:trHeight w:val="135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483E2" w14:textId="77777777" w:rsidR="009F7EE7" w:rsidRPr="00100C8E" w:rsidRDefault="009F7EE7" w:rsidP="009F7E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tcBorders>
              <w:left w:val="single" w:sz="4" w:space="0" w:color="auto"/>
            </w:tcBorders>
          </w:tcPr>
          <w:p w14:paraId="19A45995" w14:textId="53D2A3D8" w:rsidR="009F7EE7" w:rsidRPr="00597CCD" w:rsidRDefault="009F7EE7" w:rsidP="009F7EE7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27.1 </w:t>
            </w:r>
            <w:r w:rsidRPr="00597CCD">
              <w:rPr>
                <w:rFonts w:asciiTheme="minorHAnsi" w:hAnsiTheme="minorHAnsi" w:cstheme="minorHAnsi"/>
                <w:sz w:val="18"/>
                <w:szCs w:val="18"/>
              </w:rPr>
              <w:t>Se han utilizado los protocolos de atención a la violencia.</w:t>
            </w:r>
          </w:p>
        </w:tc>
        <w:tc>
          <w:tcPr>
            <w:tcW w:w="567" w:type="dxa"/>
          </w:tcPr>
          <w:p w14:paraId="510D72DC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0BFC3193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65068B19" w14:textId="39FD5A77" w:rsidR="009F7EE7" w:rsidRPr="00A14A7B" w:rsidRDefault="009F7EE7" w:rsidP="009F7EE7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 xml:space="preserve">Declarativo </w:t>
            </w:r>
          </w:p>
        </w:tc>
      </w:tr>
      <w:tr w:rsidR="009F7EE7" w:rsidRPr="00BA4774" w14:paraId="7D71F536" w14:textId="77777777" w:rsidTr="00BC254E">
        <w:trPr>
          <w:trHeight w:val="119"/>
        </w:trPr>
        <w:tc>
          <w:tcPr>
            <w:tcW w:w="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B17C92" w14:textId="77777777" w:rsidR="009F7EE7" w:rsidRPr="00100C8E" w:rsidRDefault="009F7EE7" w:rsidP="009F7E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tcBorders>
              <w:left w:val="single" w:sz="4" w:space="0" w:color="auto"/>
            </w:tcBorders>
          </w:tcPr>
          <w:p w14:paraId="6E04A169" w14:textId="5B71B2F5" w:rsidR="009F7EE7" w:rsidRPr="00597CCD" w:rsidRDefault="009F7EE7" w:rsidP="009F7EE7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27.2.se han reportado al SISEVE</w:t>
            </w:r>
          </w:p>
        </w:tc>
        <w:tc>
          <w:tcPr>
            <w:tcW w:w="567" w:type="dxa"/>
          </w:tcPr>
          <w:p w14:paraId="42B13813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23C11648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418098C8" w14:textId="4C17DF3F" w:rsidR="009F7EE7" w:rsidRPr="00A14A7B" w:rsidRDefault="009F7EE7" w:rsidP="009F7EE7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 xml:space="preserve">Declarativo </w:t>
            </w:r>
          </w:p>
        </w:tc>
      </w:tr>
      <w:tr w:rsidR="009F7EE7" w:rsidRPr="00BA4774" w14:paraId="136D3E97" w14:textId="77777777" w:rsidTr="00C852ED">
        <w:trPr>
          <w:trHeight w:val="9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90765" w14:textId="77777777" w:rsidR="009F7EE7" w:rsidRPr="00100C8E" w:rsidRDefault="009F7EE7" w:rsidP="009F7E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tcBorders>
              <w:left w:val="single" w:sz="4" w:space="0" w:color="auto"/>
            </w:tcBorders>
          </w:tcPr>
          <w:p w14:paraId="13FD7819" w14:textId="69A67B6C" w:rsidR="009F7EE7" w:rsidRPr="00597CCD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27.1 La atención mediante el protocolo 6 fue reportada a la </w:t>
            </w:r>
            <w:r w:rsidR="00C4190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UGEL</w:t>
            </w:r>
          </w:p>
        </w:tc>
        <w:tc>
          <w:tcPr>
            <w:tcW w:w="567" w:type="dxa"/>
          </w:tcPr>
          <w:p w14:paraId="7DF518B7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3EC2292E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</w:tcPr>
          <w:p w14:paraId="39B29790" w14:textId="4ADC5059" w:rsidR="009F7EE7" w:rsidRPr="00A14A7B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18"/>
                <w:szCs w:val="18"/>
                <w:lang w:eastAsia="es-PE"/>
              </w:rPr>
              <w:t xml:space="preserve">Declarativo </w:t>
            </w:r>
          </w:p>
        </w:tc>
      </w:tr>
      <w:tr w:rsidR="009F7EE7" w:rsidRPr="00BA4774" w14:paraId="70450214" w14:textId="77777777" w:rsidTr="00DC5859">
        <w:trPr>
          <w:trHeight w:val="92"/>
        </w:trPr>
        <w:tc>
          <w:tcPr>
            <w:tcW w:w="6238" w:type="dxa"/>
            <w:gridSpan w:val="2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6D8674AB" w14:textId="7E5BF598" w:rsidR="009F7EE7" w:rsidRPr="003D3ADE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Atención a la diversidad de la IE</w:t>
            </w:r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5A36BE07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  <w:shd w:val="clear" w:color="auto" w:fill="ACB9CA" w:themeFill="text2" w:themeFillTint="66"/>
          </w:tcPr>
          <w:p w14:paraId="012500C4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shd w:val="clear" w:color="auto" w:fill="ACB9CA" w:themeFill="text2" w:themeFillTint="66"/>
          </w:tcPr>
          <w:p w14:paraId="039B1A1A" w14:textId="77777777" w:rsidR="009F7EE7" w:rsidRPr="006E5E30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</w:p>
        </w:tc>
      </w:tr>
      <w:tr w:rsidR="009F7EE7" w:rsidRPr="00BA4774" w14:paraId="43594454" w14:textId="77777777" w:rsidTr="00C852ED">
        <w:trPr>
          <w:trHeight w:val="92"/>
        </w:trPr>
        <w:tc>
          <w:tcPr>
            <w:tcW w:w="444" w:type="dxa"/>
          </w:tcPr>
          <w:p w14:paraId="226DAC2A" w14:textId="3D1F15CB" w:rsidR="009F7EE7" w:rsidRPr="00100C8E" w:rsidRDefault="009F7EE7" w:rsidP="009F7E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794" w:type="dxa"/>
            <w:vAlign w:val="center"/>
          </w:tcPr>
          <w:p w14:paraId="64729B40" w14:textId="41BD786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el CEBA ha sido necesario promover la atención a la diversidad, sea por discapacidad, salud, riesgo social, pobreza, origen étnico, lengua originaria, diversidad lingüística, talento o superdotado, trastornos, etc.</w:t>
            </w:r>
          </w:p>
        </w:tc>
        <w:tc>
          <w:tcPr>
            <w:tcW w:w="567" w:type="dxa"/>
          </w:tcPr>
          <w:p w14:paraId="1BBAD7D8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08" w:type="dxa"/>
          </w:tcPr>
          <w:p w14:paraId="69F73B07" w14:textId="77777777" w:rsidR="009F7EE7" w:rsidRPr="00BA4774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vAlign w:val="center"/>
          </w:tcPr>
          <w:p w14:paraId="4CA07946" w14:textId="3A0E2249" w:rsidR="009F7EE7" w:rsidRPr="006E5E30" w:rsidRDefault="009F7EE7" w:rsidP="009F7EE7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A75E6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Breve descripción de la promoción de atención a diversidad realizada</w:t>
            </w:r>
          </w:p>
        </w:tc>
      </w:tr>
    </w:tbl>
    <w:p w14:paraId="3D2AFF30" w14:textId="358C9BEC" w:rsidR="00100C8E" w:rsidRDefault="00100C8E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53CCF25B" w:rsidR="001D5468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1E53">
        <w:rPr>
          <w:rFonts w:asciiTheme="minorHAnsi" w:hAnsiTheme="minorHAnsi" w:cstheme="minorHAnsi"/>
          <w:b/>
          <w:sz w:val="20"/>
          <w:szCs w:val="20"/>
        </w:rPr>
        <w:t>OBSERVACIONES/ SUGERENCIAS</w:t>
      </w:r>
    </w:p>
    <w:p w14:paraId="6CAD71E5" w14:textId="77777777" w:rsidR="008D7461" w:rsidRPr="00691E53" w:rsidRDefault="008D7461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14E8CEC" w14:textId="77777777" w:rsidR="00CE016C" w:rsidRPr="008853D9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14:paraId="56E82FE2" w14:textId="77777777" w:rsidTr="00DA40EB">
        <w:trPr>
          <w:trHeight w:val="533"/>
        </w:trPr>
        <w:tc>
          <w:tcPr>
            <w:tcW w:w="10136" w:type="dxa"/>
          </w:tcPr>
          <w:p w14:paraId="0C2A8976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DA40EB" w14:paraId="7B583A80" w14:textId="77777777" w:rsidTr="00DA40EB">
        <w:trPr>
          <w:trHeight w:val="533"/>
        </w:trPr>
        <w:tc>
          <w:tcPr>
            <w:tcW w:w="10136" w:type="dxa"/>
          </w:tcPr>
          <w:p w14:paraId="525754AC" w14:textId="77777777" w:rsidR="00DA40EB" w:rsidRPr="008853D9" w:rsidRDefault="00DA40EB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7D811212" w14:textId="77777777" w:rsidR="00CE016C" w:rsidRPr="00361233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CE016C" w:rsidRPr="00361233" w:rsidSect="00E66F43">
      <w:headerReference w:type="default" r:id="rId8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397F" w14:textId="77777777" w:rsidR="00C709F4" w:rsidRDefault="00C709F4" w:rsidP="009D0BE6">
      <w:pPr>
        <w:spacing w:after="0" w:line="240" w:lineRule="auto"/>
      </w:pPr>
      <w:r>
        <w:separator/>
      </w:r>
    </w:p>
  </w:endnote>
  <w:endnote w:type="continuationSeparator" w:id="0">
    <w:p w14:paraId="6126F51B" w14:textId="77777777" w:rsidR="00C709F4" w:rsidRDefault="00C709F4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0387" w14:textId="77777777" w:rsidR="00C709F4" w:rsidRDefault="00C709F4" w:rsidP="009D0BE6">
      <w:pPr>
        <w:spacing w:after="0" w:line="240" w:lineRule="auto"/>
      </w:pPr>
      <w:r>
        <w:separator/>
      </w:r>
    </w:p>
  </w:footnote>
  <w:footnote w:type="continuationSeparator" w:id="0">
    <w:p w14:paraId="5FAF608C" w14:textId="77777777" w:rsidR="00C709F4" w:rsidRDefault="00C709F4" w:rsidP="009D0BE6">
      <w:pPr>
        <w:spacing w:after="0" w:line="240" w:lineRule="auto"/>
      </w:pPr>
      <w:r>
        <w:continuationSeparator/>
      </w:r>
    </w:p>
  </w:footnote>
  <w:footnote w:id="1">
    <w:p w14:paraId="1C95B602" w14:textId="77777777" w:rsidR="00BC254E" w:rsidRPr="003F0BEB" w:rsidRDefault="00BC254E" w:rsidP="00417177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casa</w:t>
      </w:r>
      <w:r w:rsidRPr="003F0BEB">
        <w:rPr>
          <w:sz w:val="12"/>
          <w:szCs w:val="12"/>
        </w:rPr>
        <w:t>. Se desarrolla en un espacio familiar, en escenarios donde se brinda el servicio educativo a distancia, para aquellos estudiantes que pueden acceder a algunos de los recursos proporcionados a través de la radio, televisión, web o para aquellos estudiantes beneficiarios de la tableta.</w:t>
      </w:r>
    </w:p>
  </w:footnote>
  <w:footnote w:id="2">
    <w:p w14:paraId="73E763A7" w14:textId="77777777" w:rsidR="00BC254E" w:rsidRPr="003F0BEB" w:rsidRDefault="00BC254E" w:rsidP="00417177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escuela</w:t>
      </w:r>
      <w:r w:rsidRPr="003F0BEB">
        <w:rPr>
          <w:sz w:val="12"/>
          <w:szCs w:val="12"/>
        </w:rPr>
        <w:t>. Se desarrolla en la IE o en programas educativos de manera presencial o semipresencial, donde el docente (o quien haga sus veces) puede utilizar los recursos proporcionados por los medios de radio, TV, web y tableta, los recursos brindados por otras estrategias, regionales, locales, de la propia IE o de su creación, que se encuentren en coherencia con los propósitos de aprendizaje, características y necesidades de los estudiantes, según los criterios del docente a cargo (o quien haga sus veces).</w:t>
      </w:r>
    </w:p>
  </w:footnote>
  <w:footnote w:id="3">
    <w:p w14:paraId="336EDA4A" w14:textId="77777777" w:rsidR="00BC254E" w:rsidRPr="003F0BEB" w:rsidRDefault="00BC254E" w:rsidP="00417177">
      <w:pPr>
        <w:pStyle w:val="Textonotapie"/>
        <w:jc w:val="both"/>
        <w:rPr>
          <w:sz w:val="16"/>
          <w:szCs w:val="16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comunidad.</w:t>
      </w:r>
      <w:r w:rsidRPr="003F0BEB">
        <w:rPr>
          <w:sz w:val="12"/>
          <w:szCs w:val="12"/>
        </w:rPr>
        <w:t xml:space="preserve"> Es una estrategia que busca garantizar la continuidad del servicio educativo a distancia o semipresencial principalmente en espacios en los cuales los estudiantes no acceden al servicio a través de Aprendo en casa o de Aprendo en escuela, o lo hacen de manera limitada. Una de las características centrales de esta estrategia es la presencia y participación de la comunidad en su rol educador, el mismo que es valorado y reconocido en el marco de la educación comunitaria.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CA0" w14:textId="1A0A4503" w:rsidR="00BC254E" w:rsidRDefault="00BC254E" w:rsidP="00213C11">
    <w:pPr>
      <w:pStyle w:val="Encabezado"/>
    </w:pPr>
    <w:r w:rsidRPr="00171B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064EDF" wp14:editId="7FCCC68B">
              <wp:simplePos x="0" y="0"/>
              <wp:positionH relativeFrom="page">
                <wp:posOffset>-492760</wp:posOffset>
              </wp:positionH>
              <wp:positionV relativeFrom="paragraph">
                <wp:posOffset>1647825</wp:posOffset>
              </wp:positionV>
              <wp:extent cx="1447800" cy="327660"/>
              <wp:effectExtent l="7620" t="0" r="762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CEE14C" w14:textId="77777777" w:rsidR="00BC254E" w:rsidRDefault="00BC254E" w:rsidP="002F0D98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  <w:t>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4ED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38.8pt;margin-top:129.75pt;width:114pt;height:25.8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" fillcolor="white [3201]" stroked="f" strokeweight=".5pt">
              <v:textbox>
                <w:txbxContent>
                  <w:p w14:paraId="49CEE14C" w14:textId="77777777" w:rsidR="00BC254E" w:rsidRDefault="00BC254E" w:rsidP="002F0D98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  <w:t>FINAL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71B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7B70D3" wp14:editId="31DDEC66">
              <wp:simplePos x="0" y="0"/>
              <wp:positionH relativeFrom="page">
                <wp:posOffset>5063643</wp:posOffset>
              </wp:positionH>
              <wp:positionV relativeFrom="paragraph">
                <wp:posOffset>-371374</wp:posOffset>
              </wp:positionV>
              <wp:extent cx="144780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166DFE" w14:textId="15CE864F" w:rsidR="00BC254E" w:rsidRDefault="00C51121" w:rsidP="00171B7A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B70D3" id="Cuadro de texto 5" o:spid="_x0000_s1028" type="#_x0000_t202" style="position:absolute;margin-left:398.7pt;margin-top:-29.25pt;width:11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" fillcolor="white [3201]" stroked="f" strokeweight=".5pt">
              <v:textbox>
                <w:txbxContent>
                  <w:p w14:paraId="58166DFE" w14:textId="15CE864F" w:rsidR="00BC254E" w:rsidRDefault="00C51121" w:rsidP="00171B7A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71B7A">
      <w:rPr>
        <w:noProof/>
      </w:rPr>
      <w:drawing>
        <wp:anchor distT="0" distB="0" distL="114300" distR="114300" simplePos="0" relativeHeight="251662336" behindDoc="0" locked="0" layoutInCell="1" allowOverlap="1" wp14:anchorId="1A82919E" wp14:editId="6C1F0189">
          <wp:simplePos x="0" y="0"/>
          <wp:positionH relativeFrom="margin">
            <wp:posOffset>3653155</wp:posOffset>
          </wp:positionH>
          <wp:positionV relativeFrom="paragraph">
            <wp:posOffset>-43815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B7A">
      <w:rPr>
        <w:noProof/>
      </w:rPr>
      <w:drawing>
        <wp:anchor distT="0" distB="0" distL="114300" distR="114300" simplePos="0" relativeHeight="251663360" behindDoc="0" locked="0" layoutInCell="1" allowOverlap="1" wp14:anchorId="44DC7D87" wp14:editId="3E4ABEF6">
          <wp:simplePos x="0" y="0"/>
          <wp:positionH relativeFrom="column">
            <wp:posOffset>233680</wp:posOffset>
          </wp:positionH>
          <wp:positionV relativeFrom="paragraph">
            <wp:posOffset>66040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54150608" w:rsidR="00BC254E" w:rsidRDefault="00BC254E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511F8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9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680C60EB" w14:textId="54150608" w:rsidR="00BC254E" w:rsidRDefault="00BC254E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511F8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C5C"/>
    <w:multiLevelType w:val="multilevel"/>
    <w:tmpl w:val="B7EA41C8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C00DB0"/>
    <w:multiLevelType w:val="multilevel"/>
    <w:tmpl w:val="869808F0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B6366B"/>
    <w:multiLevelType w:val="multilevel"/>
    <w:tmpl w:val="C56EA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1B1384"/>
    <w:multiLevelType w:val="multilevel"/>
    <w:tmpl w:val="CE0A0FFC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C62F9"/>
    <w:multiLevelType w:val="multilevel"/>
    <w:tmpl w:val="4DB80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B23D80"/>
    <w:multiLevelType w:val="multilevel"/>
    <w:tmpl w:val="1352B03A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ED3491"/>
    <w:multiLevelType w:val="multilevel"/>
    <w:tmpl w:val="CB94913A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1453FD"/>
    <w:multiLevelType w:val="hybridMultilevel"/>
    <w:tmpl w:val="54FE2D8E"/>
    <w:lvl w:ilvl="0" w:tplc="280A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2FFC"/>
    <w:multiLevelType w:val="multilevel"/>
    <w:tmpl w:val="3338452C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0F06D7"/>
    <w:multiLevelType w:val="multilevel"/>
    <w:tmpl w:val="13DA04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8685D"/>
    <w:multiLevelType w:val="multilevel"/>
    <w:tmpl w:val="0EC4C1D0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5DF1A79"/>
    <w:multiLevelType w:val="multilevel"/>
    <w:tmpl w:val="91167CEE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3627"/>
    <w:multiLevelType w:val="multilevel"/>
    <w:tmpl w:val="69488FD8"/>
    <w:lvl w:ilvl="0">
      <w:start w:val="4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F1275F4"/>
    <w:multiLevelType w:val="multilevel"/>
    <w:tmpl w:val="B4A0E4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 w15:restartNumberingAfterBreak="0">
    <w:nsid w:val="692629CD"/>
    <w:multiLevelType w:val="multilevel"/>
    <w:tmpl w:val="B50C119C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B4E50E9"/>
    <w:multiLevelType w:val="multilevel"/>
    <w:tmpl w:val="9B7C9306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696293"/>
    <w:multiLevelType w:val="hybridMultilevel"/>
    <w:tmpl w:val="66681D64"/>
    <w:lvl w:ilvl="0" w:tplc="9C90A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126CA"/>
    <w:multiLevelType w:val="multilevel"/>
    <w:tmpl w:val="A176CE04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F438B6"/>
    <w:multiLevelType w:val="multilevel"/>
    <w:tmpl w:val="D55A5A5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CB4984"/>
    <w:multiLevelType w:val="multilevel"/>
    <w:tmpl w:val="703C2F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FB701D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sz w:val="18"/>
        <w:szCs w:val="16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39C3"/>
    <w:multiLevelType w:val="multilevel"/>
    <w:tmpl w:val="125C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F45054"/>
    <w:multiLevelType w:val="multilevel"/>
    <w:tmpl w:val="EEC251FC"/>
    <w:lvl w:ilvl="0">
      <w:start w:val="37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 w:themeColor="text1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5"/>
  </w:num>
  <w:num w:numId="9">
    <w:abstractNumId w:val="22"/>
  </w:num>
  <w:num w:numId="10">
    <w:abstractNumId w:val="21"/>
  </w:num>
  <w:num w:numId="11">
    <w:abstractNumId w:val="17"/>
  </w:num>
  <w:num w:numId="12">
    <w:abstractNumId w:val="9"/>
  </w:num>
  <w:num w:numId="13">
    <w:abstractNumId w:val="13"/>
  </w:num>
  <w:num w:numId="14">
    <w:abstractNumId w:val="10"/>
  </w:num>
  <w:num w:numId="15">
    <w:abstractNumId w:val="18"/>
  </w:num>
  <w:num w:numId="16">
    <w:abstractNumId w:val="15"/>
  </w:num>
  <w:num w:numId="17">
    <w:abstractNumId w:val="19"/>
  </w:num>
  <w:num w:numId="18">
    <w:abstractNumId w:val="25"/>
  </w:num>
  <w:num w:numId="19">
    <w:abstractNumId w:val="6"/>
  </w:num>
  <w:num w:numId="20">
    <w:abstractNumId w:val="0"/>
  </w:num>
  <w:num w:numId="21">
    <w:abstractNumId w:val="7"/>
  </w:num>
  <w:num w:numId="22">
    <w:abstractNumId w:val="3"/>
  </w:num>
  <w:num w:numId="23">
    <w:abstractNumId w:val="20"/>
  </w:num>
  <w:num w:numId="24">
    <w:abstractNumId w:val="1"/>
  </w:num>
  <w:num w:numId="25">
    <w:abstractNumId w:val="8"/>
  </w:num>
  <w:num w:numId="2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18F1"/>
    <w:rsid w:val="000040D2"/>
    <w:rsid w:val="0000424A"/>
    <w:rsid w:val="0000459F"/>
    <w:rsid w:val="00005283"/>
    <w:rsid w:val="00005D77"/>
    <w:rsid w:val="00005FC4"/>
    <w:rsid w:val="00007A14"/>
    <w:rsid w:val="00007AC6"/>
    <w:rsid w:val="000123D8"/>
    <w:rsid w:val="000149CA"/>
    <w:rsid w:val="00014CFC"/>
    <w:rsid w:val="00015429"/>
    <w:rsid w:val="00015610"/>
    <w:rsid w:val="00016CD3"/>
    <w:rsid w:val="00016E21"/>
    <w:rsid w:val="00017075"/>
    <w:rsid w:val="00017865"/>
    <w:rsid w:val="00017ED6"/>
    <w:rsid w:val="00020390"/>
    <w:rsid w:val="000209EB"/>
    <w:rsid w:val="00021C8B"/>
    <w:rsid w:val="00022267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546D"/>
    <w:rsid w:val="000405BA"/>
    <w:rsid w:val="000407F7"/>
    <w:rsid w:val="000413B5"/>
    <w:rsid w:val="0004188A"/>
    <w:rsid w:val="00042CCF"/>
    <w:rsid w:val="00042F83"/>
    <w:rsid w:val="00044DFC"/>
    <w:rsid w:val="0004615D"/>
    <w:rsid w:val="000464F4"/>
    <w:rsid w:val="00046BB5"/>
    <w:rsid w:val="00046CBB"/>
    <w:rsid w:val="000472F8"/>
    <w:rsid w:val="00051A3B"/>
    <w:rsid w:val="00051BE0"/>
    <w:rsid w:val="00053193"/>
    <w:rsid w:val="00053FAF"/>
    <w:rsid w:val="000547AC"/>
    <w:rsid w:val="000547E5"/>
    <w:rsid w:val="00054FE2"/>
    <w:rsid w:val="00055793"/>
    <w:rsid w:val="0005738B"/>
    <w:rsid w:val="000577D8"/>
    <w:rsid w:val="0005787B"/>
    <w:rsid w:val="00057A67"/>
    <w:rsid w:val="000605B5"/>
    <w:rsid w:val="000613C3"/>
    <w:rsid w:val="00061960"/>
    <w:rsid w:val="00062E6E"/>
    <w:rsid w:val="000630BA"/>
    <w:rsid w:val="000653D9"/>
    <w:rsid w:val="00066BD6"/>
    <w:rsid w:val="0006706F"/>
    <w:rsid w:val="000678BD"/>
    <w:rsid w:val="00070459"/>
    <w:rsid w:val="00071A5A"/>
    <w:rsid w:val="0007287D"/>
    <w:rsid w:val="00072D11"/>
    <w:rsid w:val="000763AE"/>
    <w:rsid w:val="00077765"/>
    <w:rsid w:val="00080096"/>
    <w:rsid w:val="000803B0"/>
    <w:rsid w:val="0008046D"/>
    <w:rsid w:val="0008138B"/>
    <w:rsid w:val="00082ADF"/>
    <w:rsid w:val="0008440D"/>
    <w:rsid w:val="00086214"/>
    <w:rsid w:val="00086977"/>
    <w:rsid w:val="00086AE3"/>
    <w:rsid w:val="0008762F"/>
    <w:rsid w:val="00087C78"/>
    <w:rsid w:val="000901B7"/>
    <w:rsid w:val="0009060A"/>
    <w:rsid w:val="00090947"/>
    <w:rsid w:val="000909E5"/>
    <w:rsid w:val="0009157F"/>
    <w:rsid w:val="00092E5D"/>
    <w:rsid w:val="00093439"/>
    <w:rsid w:val="000945AE"/>
    <w:rsid w:val="00094707"/>
    <w:rsid w:val="0009610B"/>
    <w:rsid w:val="00096C40"/>
    <w:rsid w:val="00096CD8"/>
    <w:rsid w:val="000974DE"/>
    <w:rsid w:val="000A0416"/>
    <w:rsid w:val="000A1265"/>
    <w:rsid w:val="000A1F3B"/>
    <w:rsid w:val="000A466E"/>
    <w:rsid w:val="000A4865"/>
    <w:rsid w:val="000A571C"/>
    <w:rsid w:val="000A5916"/>
    <w:rsid w:val="000A68B7"/>
    <w:rsid w:val="000A6E5B"/>
    <w:rsid w:val="000A6F28"/>
    <w:rsid w:val="000A72F8"/>
    <w:rsid w:val="000B14A4"/>
    <w:rsid w:val="000B1A80"/>
    <w:rsid w:val="000B2540"/>
    <w:rsid w:val="000B2785"/>
    <w:rsid w:val="000B549C"/>
    <w:rsid w:val="000B63FE"/>
    <w:rsid w:val="000B698F"/>
    <w:rsid w:val="000B76DF"/>
    <w:rsid w:val="000C10A9"/>
    <w:rsid w:val="000C136A"/>
    <w:rsid w:val="000C2F47"/>
    <w:rsid w:val="000C5053"/>
    <w:rsid w:val="000C5FD1"/>
    <w:rsid w:val="000C61AE"/>
    <w:rsid w:val="000C7706"/>
    <w:rsid w:val="000D0060"/>
    <w:rsid w:val="000D07DE"/>
    <w:rsid w:val="000D4015"/>
    <w:rsid w:val="000D4BCE"/>
    <w:rsid w:val="000D5083"/>
    <w:rsid w:val="000D5A43"/>
    <w:rsid w:val="000D6142"/>
    <w:rsid w:val="000D79EC"/>
    <w:rsid w:val="000D7A5D"/>
    <w:rsid w:val="000D7CEA"/>
    <w:rsid w:val="000E08DB"/>
    <w:rsid w:val="000E13F6"/>
    <w:rsid w:val="000E14ED"/>
    <w:rsid w:val="000E1E91"/>
    <w:rsid w:val="000E2202"/>
    <w:rsid w:val="000E39A9"/>
    <w:rsid w:val="000E60B2"/>
    <w:rsid w:val="000E62DB"/>
    <w:rsid w:val="000E6333"/>
    <w:rsid w:val="000E7FAC"/>
    <w:rsid w:val="000F0D63"/>
    <w:rsid w:val="000F215C"/>
    <w:rsid w:val="000F2E7E"/>
    <w:rsid w:val="000F2FB1"/>
    <w:rsid w:val="000F33AA"/>
    <w:rsid w:val="000F5FD2"/>
    <w:rsid w:val="000F6B2F"/>
    <w:rsid w:val="00100C8E"/>
    <w:rsid w:val="00100F8C"/>
    <w:rsid w:val="00101629"/>
    <w:rsid w:val="001039C3"/>
    <w:rsid w:val="00103AE6"/>
    <w:rsid w:val="0010473D"/>
    <w:rsid w:val="00104E29"/>
    <w:rsid w:val="001056DE"/>
    <w:rsid w:val="00107CC2"/>
    <w:rsid w:val="00107DCC"/>
    <w:rsid w:val="00112C8E"/>
    <w:rsid w:val="00112E81"/>
    <w:rsid w:val="00117743"/>
    <w:rsid w:val="001209B4"/>
    <w:rsid w:val="001224EA"/>
    <w:rsid w:val="00126145"/>
    <w:rsid w:val="00126C73"/>
    <w:rsid w:val="00126D42"/>
    <w:rsid w:val="0013220B"/>
    <w:rsid w:val="0013221E"/>
    <w:rsid w:val="00132886"/>
    <w:rsid w:val="001340FF"/>
    <w:rsid w:val="00134A39"/>
    <w:rsid w:val="00137495"/>
    <w:rsid w:val="00137B40"/>
    <w:rsid w:val="00137FA9"/>
    <w:rsid w:val="001403DC"/>
    <w:rsid w:val="00140BAC"/>
    <w:rsid w:val="001413A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84E"/>
    <w:rsid w:val="00153BAF"/>
    <w:rsid w:val="0015445E"/>
    <w:rsid w:val="00154FBB"/>
    <w:rsid w:val="00156145"/>
    <w:rsid w:val="001567AC"/>
    <w:rsid w:val="00160AED"/>
    <w:rsid w:val="00162C6E"/>
    <w:rsid w:val="00162E8A"/>
    <w:rsid w:val="001630AD"/>
    <w:rsid w:val="00163C57"/>
    <w:rsid w:val="001646BE"/>
    <w:rsid w:val="001653D5"/>
    <w:rsid w:val="00165C8E"/>
    <w:rsid w:val="001666F4"/>
    <w:rsid w:val="001673F4"/>
    <w:rsid w:val="00167D3C"/>
    <w:rsid w:val="00170C0A"/>
    <w:rsid w:val="00171678"/>
    <w:rsid w:val="001718D7"/>
    <w:rsid w:val="00171B7A"/>
    <w:rsid w:val="00173966"/>
    <w:rsid w:val="00176385"/>
    <w:rsid w:val="00176AB9"/>
    <w:rsid w:val="00176ED6"/>
    <w:rsid w:val="00177270"/>
    <w:rsid w:val="00177A96"/>
    <w:rsid w:val="00181D84"/>
    <w:rsid w:val="00181DD4"/>
    <w:rsid w:val="0018348A"/>
    <w:rsid w:val="0018386B"/>
    <w:rsid w:val="00183DD9"/>
    <w:rsid w:val="00184E6C"/>
    <w:rsid w:val="0018528E"/>
    <w:rsid w:val="00186276"/>
    <w:rsid w:val="00186783"/>
    <w:rsid w:val="001868E7"/>
    <w:rsid w:val="00187809"/>
    <w:rsid w:val="00192690"/>
    <w:rsid w:val="00192F24"/>
    <w:rsid w:val="001931E2"/>
    <w:rsid w:val="00193F91"/>
    <w:rsid w:val="0019569E"/>
    <w:rsid w:val="00196A60"/>
    <w:rsid w:val="001974B0"/>
    <w:rsid w:val="001A0923"/>
    <w:rsid w:val="001A0E71"/>
    <w:rsid w:val="001A109C"/>
    <w:rsid w:val="001A43F7"/>
    <w:rsid w:val="001A4AC0"/>
    <w:rsid w:val="001A529D"/>
    <w:rsid w:val="001A5BC4"/>
    <w:rsid w:val="001A61B6"/>
    <w:rsid w:val="001B027C"/>
    <w:rsid w:val="001B08A5"/>
    <w:rsid w:val="001B1FD4"/>
    <w:rsid w:val="001B2D79"/>
    <w:rsid w:val="001B3C9D"/>
    <w:rsid w:val="001B50FB"/>
    <w:rsid w:val="001B6328"/>
    <w:rsid w:val="001B65AA"/>
    <w:rsid w:val="001B71AE"/>
    <w:rsid w:val="001B71DC"/>
    <w:rsid w:val="001B7BA6"/>
    <w:rsid w:val="001C06EE"/>
    <w:rsid w:val="001C0CD0"/>
    <w:rsid w:val="001C31BD"/>
    <w:rsid w:val="001C3C37"/>
    <w:rsid w:val="001C6DE4"/>
    <w:rsid w:val="001C757C"/>
    <w:rsid w:val="001D2A6F"/>
    <w:rsid w:val="001D37B9"/>
    <w:rsid w:val="001D5468"/>
    <w:rsid w:val="001E0094"/>
    <w:rsid w:val="001E016A"/>
    <w:rsid w:val="001E2CA1"/>
    <w:rsid w:val="001E2D96"/>
    <w:rsid w:val="001E40CD"/>
    <w:rsid w:val="001E6752"/>
    <w:rsid w:val="001E6E5A"/>
    <w:rsid w:val="001E7343"/>
    <w:rsid w:val="001F3641"/>
    <w:rsid w:val="001F5050"/>
    <w:rsid w:val="001F6276"/>
    <w:rsid w:val="001F6956"/>
    <w:rsid w:val="00200C0F"/>
    <w:rsid w:val="00204427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22B3"/>
    <w:rsid w:val="0022271B"/>
    <w:rsid w:val="00222CA0"/>
    <w:rsid w:val="00222E22"/>
    <w:rsid w:val="00223754"/>
    <w:rsid w:val="002251D1"/>
    <w:rsid w:val="002254D0"/>
    <w:rsid w:val="00226737"/>
    <w:rsid w:val="00227B7E"/>
    <w:rsid w:val="002302A8"/>
    <w:rsid w:val="002312D1"/>
    <w:rsid w:val="00231BB1"/>
    <w:rsid w:val="002349DE"/>
    <w:rsid w:val="00235476"/>
    <w:rsid w:val="002400EB"/>
    <w:rsid w:val="00241861"/>
    <w:rsid w:val="00241A52"/>
    <w:rsid w:val="002427C7"/>
    <w:rsid w:val="002445CB"/>
    <w:rsid w:val="00245140"/>
    <w:rsid w:val="00247420"/>
    <w:rsid w:val="00247969"/>
    <w:rsid w:val="002514B5"/>
    <w:rsid w:val="00252FD8"/>
    <w:rsid w:val="0025335D"/>
    <w:rsid w:val="002534B9"/>
    <w:rsid w:val="002540F2"/>
    <w:rsid w:val="00254603"/>
    <w:rsid w:val="002555EA"/>
    <w:rsid w:val="00257E8F"/>
    <w:rsid w:val="00260327"/>
    <w:rsid w:val="00260EF2"/>
    <w:rsid w:val="00260FA5"/>
    <w:rsid w:val="00261302"/>
    <w:rsid w:val="00261546"/>
    <w:rsid w:val="002628AE"/>
    <w:rsid w:val="00262E5A"/>
    <w:rsid w:val="00263F94"/>
    <w:rsid w:val="0026749E"/>
    <w:rsid w:val="002703F6"/>
    <w:rsid w:val="0027230F"/>
    <w:rsid w:val="00272830"/>
    <w:rsid w:val="0027355F"/>
    <w:rsid w:val="0027373E"/>
    <w:rsid w:val="0027491A"/>
    <w:rsid w:val="00274C03"/>
    <w:rsid w:val="00275BAB"/>
    <w:rsid w:val="002779F7"/>
    <w:rsid w:val="00280889"/>
    <w:rsid w:val="002808EA"/>
    <w:rsid w:val="00281600"/>
    <w:rsid w:val="002817E2"/>
    <w:rsid w:val="002818DC"/>
    <w:rsid w:val="00281A88"/>
    <w:rsid w:val="00281EA1"/>
    <w:rsid w:val="00281F13"/>
    <w:rsid w:val="00282315"/>
    <w:rsid w:val="00283BED"/>
    <w:rsid w:val="00283D5C"/>
    <w:rsid w:val="002869E4"/>
    <w:rsid w:val="00287F70"/>
    <w:rsid w:val="002900D7"/>
    <w:rsid w:val="00290F30"/>
    <w:rsid w:val="00291815"/>
    <w:rsid w:val="00291BDA"/>
    <w:rsid w:val="00293048"/>
    <w:rsid w:val="00293F27"/>
    <w:rsid w:val="00295E0A"/>
    <w:rsid w:val="0029610B"/>
    <w:rsid w:val="00296A78"/>
    <w:rsid w:val="00297F66"/>
    <w:rsid w:val="002A06D7"/>
    <w:rsid w:val="002A07A5"/>
    <w:rsid w:val="002A177B"/>
    <w:rsid w:val="002A336E"/>
    <w:rsid w:val="002A3AE9"/>
    <w:rsid w:val="002A3E6C"/>
    <w:rsid w:val="002A4323"/>
    <w:rsid w:val="002A44DC"/>
    <w:rsid w:val="002A52E7"/>
    <w:rsid w:val="002A5D0C"/>
    <w:rsid w:val="002A60F2"/>
    <w:rsid w:val="002A694D"/>
    <w:rsid w:val="002A7A1B"/>
    <w:rsid w:val="002B178C"/>
    <w:rsid w:val="002B20A2"/>
    <w:rsid w:val="002B25CB"/>
    <w:rsid w:val="002B26C3"/>
    <w:rsid w:val="002B2887"/>
    <w:rsid w:val="002B4014"/>
    <w:rsid w:val="002B41F3"/>
    <w:rsid w:val="002B49B5"/>
    <w:rsid w:val="002B594C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5C9E"/>
    <w:rsid w:val="002C7322"/>
    <w:rsid w:val="002D079C"/>
    <w:rsid w:val="002D0EAB"/>
    <w:rsid w:val="002D1793"/>
    <w:rsid w:val="002D1E18"/>
    <w:rsid w:val="002D2320"/>
    <w:rsid w:val="002D3502"/>
    <w:rsid w:val="002D3C19"/>
    <w:rsid w:val="002D4001"/>
    <w:rsid w:val="002D41D1"/>
    <w:rsid w:val="002D601F"/>
    <w:rsid w:val="002D62E4"/>
    <w:rsid w:val="002D65B9"/>
    <w:rsid w:val="002D6A33"/>
    <w:rsid w:val="002D7E14"/>
    <w:rsid w:val="002E0418"/>
    <w:rsid w:val="002E0D68"/>
    <w:rsid w:val="002E220E"/>
    <w:rsid w:val="002E34C2"/>
    <w:rsid w:val="002E36C4"/>
    <w:rsid w:val="002E3720"/>
    <w:rsid w:val="002E3CF5"/>
    <w:rsid w:val="002E526E"/>
    <w:rsid w:val="002E6910"/>
    <w:rsid w:val="002E762D"/>
    <w:rsid w:val="002F075A"/>
    <w:rsid w:val="002F0C24"/>
    <w:rsid w:val="002F0D98"/>
    <w:rsid w:val="002F163C"/>
    <w:rsid w:val="002F22CF"/>
    <w:rsid w:val="002F3698"/>
    <w:rsid w:val="002F3B69"/>
    <w:rsid w:val="002F406B"/>
    <w:rsid w:val="002F5632"/>
    <w:rsid w:val="002F716A"/>
    <w:rsid w:val="002F760F"/>
    <w:rsid w:val="002F7A95"/>
    <w:rsid w:val="00300D66"/>
    <w:rsid w:val="00301CD1"/>
    <w:rsid w:val="0030209A"/>
    <w:rsid w:val="003040D8"/>
    <w:rsid w:val="00305A94"/>
    <w:rsid w:val="0030762A"/>
    <w:rsid w:val="003107B7"/>
    <w:rsid w:val="00310E6C"/>
    <w:rsid w:val="00311E4B"/>
    <w:rsid w:val="00311F03"/>
    <w:rsid w:val="00312092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26EB"/>
    <w:rsid w:val="00322A72"/>
    <w:rsid w:val="00323D2F"/>
    <w:rsid w:val="00324F23"/>
    <w:rsid w:val="00326C8A"/>
    <w:rsid w:val="00326E36"/>
    <w:rsid w:val="003308D6"/>
    <w:rsid w:val="00330E47"/>
    <w:rsid w:val="00331958"/>
    <w:rsid w:val="003320AA"/>
    <w:rsid w:val="00332A43"/>
    <w:rsid w:val="00333847"/>
    <w:rsid w:val="00334C7D"/>
    <w:rsid w:val="00335054"/>
    <w:rsid w:val="00335566"/>
    <w:rsid w:val="003356C6"/>
    <w:rsid w:val="00336679"/>
    <w:rsid w:val="003379FD"/>
    <w:rsid w:val="003400B5"/>
    <w:rsid w:val="00341FF3"/>
    <w:rsid w:val="00342189"/>
    <w:rsid w:val="003438E5"/>
    <w:rsid w:val="00344791"/>
    <w:rsid w:val="00347E5A"/>
    <w:rsid w:val="00350526"/>
    <w:rsid w:val="00350F01"/>
    <w:rsid w:val="003511A1"/>
    <w:rsid w:val="00351A27"/>
    <w:rsid w:val="003544FE"/>
    <w:rsid w:val="00354959"/>
    <w:rsid w:val="00355479"/>
    <w:rsid w:val="003556E2"/>
    <w:rsid w:val="00356594"/>
    <w:rsid w:val="00356D16"/>
    <w:rsid w:val="00360AD6"/>
    <w:rsid w:val="00360C96"/>
    <w:rsid w:val="00360D3F"/>
    <w:rsid w:val="0036109A"/>
    <w:rsid w:val="00361233"/>
    <w:rsid w:val="003626E2"/>
    <w:rsid w:val="00365661"/>
    <w:rsid w:val="0036630C"/>
    <w:rsid w:val="00367511"/>
    <w:rsid w:val="00367C4E"/>
    <w:rsid w:val="003701E8"/>
    <w:rsid w:val="00370BAB"/>
    <w:rsid w:val="00373F1F"/>
    <w:rsid w:val="003746E1"/>
    <w:rsid w:val="003748D1"/>
    <w:rsid w:val="00374A3E"/>
    <w:rsid w:val="00374E04"/>
    <w:rsid w:val="00374E10"/>
    <w:rsid w:val="0037666D"/>
    <w:rsid w:val="00376D91"/>
    <w:rsid w:val="00377741"/>
    <w:rsid w:val="003778AE"/>
    <w:rsid w:val="00377BF8"/>
    <w:rsid w:val="00382750"/>
    <w:rsid w:val="0038338A"/>
    <w:rsid w:val="00383E41"/>
    <w:rsid w:val="00384338"/>
    <w:rsid w:val="0038564D"/>
    <w:rsid w:val="00387218"/>
    <w:rsid w:val="00387696"/>
    <w:rsid w:val="00387F52"/>
    <w:rsid w:val="003900B0"/>
    <w:rsid w:val="00390D03"/>
    <w:rsid w:val="00392103"/>
    <w:rsid w:val="00392479"/>
    <w:rsid w:val="00395397"/>
    <w:rsid w:val="0039558A"/>
    <w:rsid w:val="00396253"/>
    <w:rsid w:val="003A0411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3AB4"/>
    <w:rsid w:val="003B630F"/>
    <w:rsid w:val="003B6C52"/>
    <w:rsid w:val="003B73DC"/>
    <w:rsid w:val="003C0653"/>
    <w:rsid w:val="003C15F6"/>
    <w:rsid w:val="003C3384"/>
    <w:rsid w:val="003C347A"/>
    <w:rsid w:val="003C440D"/>
    <w:rsid w:val="003C480C"/>
    <w:rsid w:val="003C496F"/>
    <w:rsid w:val="003C75AA"/>
    <w:rsid w:val="003D0039"/>
    <w:rsid w:val="003D1191"/>
    <w:rsid w:val="003D184C"/>
    <w:rsid w:val="003D23C1"/>
    <w:rsid w:val="003D40B6"/>
    <w:rsid w:val="003D495D"/>
    <w:rsid w:val="003D4988"/>
    <w:rsid w:val="003D51E4"/>
    <w:rsid w:val="003D5E98"/>
    <w:rsid w:val="003D68AF"/>
    <w:rsid w:val="003D74C0"/>
    <w:rsid w:val="003E06A9"/>
    <w:rsid w:val="003E1C12"/>
    <w:rsid w:val="003E2A7D"/>
    <w:rsid w:val="003E3C58"/>
    <w:rsid w:val="003E3DF1"/>
    <w:rsid w:val="003E3F78"/>
    <w:rsid w:val="003E4E94"/>
    <w:rsid w:val="003E4FE4"/>
    <w:rsid w:val="003E56D3"/>
    <w:rsid w:val="003E634C"/>
    <w:rsid w:val="003E7A7B"/>
    <w:rsid w:val="003F025C"/>
    <w:rsid w:val="003F0C52"/>
    <w:rsid w:val="003F29E9"/>
    <w:rsid w:val="003F2D27"/>
    <w:rsid w:val="003F3758"/>
    <w:rsid w:val="003F394C"/>
    <w:rsid w:val="003F5B68"/>
    <w:rsid w:val="003F7FD9"/>
    <w:rsid w:val="00400B79"/>
    <w:rsid w:val="004029CF"/>
    <w:rsid w:val="00402BFB"/>
    <w:rsid w:val="00402E9B"/>
    <w:rsid w:val="004057CD"/>
    <w:rsid w:val="0040793C"/>
    <w:rsid w:val="00407C10"/>
    <w:rsid w:val="00407F1E"/>
    <w:rsid w:val="00410937"/>
    <w:rsid w:val="00410A85"/>
    <w:rsid w:val="004120D1"/>
    <w:rsid w:val="0041318B"/>
    <w:rsid w:val="00413D89"/>
    <w:rsid w:val="00413E96"/>
    <w:rsid w:val="004157C3"/>
    <w:rsid w:val="00416664"/>
    <w:rsid w:val="00416AE8"/>
    <w:rsid w:val="00416FFC"/>
    <w:rsid w:val="00417177"/>
    <w:rsid w:val="004200E9"/>
    <w:rsid w:val="004211CC"/>
    <w:rsid w:val="00421D70"/>
    <w:rsid w:val="00422045"/>
    <w:rsid w:val="0042204B"/>
    <w:rsid w:val="00423A00"/>
    <w:rsid w:val="00423D9F"/>
    <w:rsid w:val="00423F44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C7E"/>
    <w:rsid w:val="00435EA8"/>
    <w:rsid w:val="0043689D"/>
    <w:rsid w:val="004370D4"/>
    <w:rsid w:val="00440ADF"/>
    <w:rsid w:val="00440C5E"/>
    <w:rsid w:val="004410D0"/>
    <w:rsid w:val="004410DF"/>
    <w:rsid w:val="00444126"/>
    <w:rsid w:val="0044460A"/>
    <w:rsid w:val="00446C0C"/>
    <w:rsid w:val="0044722F"/>
    <w:rsid w:val="00447688"/>
    <w:rsid w:val="00447CBC"/>
    <w:rsid w:val="00451470"/>
    <w:rsid w:val="00451ED4"/>
    <w:rsid w:val="004527C6"/>
    <w:rsid w:val="00453149"/>
    <w:rsid w:val="00453E07"/>
    <w:rsid w:val="00454532"/>
    <w:rsid w:val="00461513"/>
    <w:rsid w:val="00462BEB"/>
    <w:rsid w:val="004632CA"/>
    <w:rsid w:val="00465318"/>
    <w:rsid w:val="00465587"/>
    <w:rsid w:val="00466CA1"/>
    <w:rsid w:val="00466F46"/>
    <w:rsid w:val="004718D8"/>
    <w:rsid w:val="00471DC6"/>
    <w:rsid w:val="0047358B"/>
    <w:rsid w:val="0047366A"/>
    <w:rsid w:val="00473E73"/>
    <w:rsid w:val="00475942"/>
    <w:rsid w:val="00476704"/>
    <w:rsid w:val="00476C84"/>
    <w:rsid w:val="0047737D"/>
    <w:rsid w:val="00481655"/>
    <w:rsid w:val="00482AEF"/>
    <w:rsid w:val="00485083"/>
    <w:rsid w:val="00491234"/>
    <w:rsid w:val="00491513"/>
    <w:rsid w:val="004939D2"/>
    <w:rsid w:val="00493E04"/>
    <w:rsid w:val="0049443D"/>
    <w:rsid w:val="0049493C"/>
    <w:rsid w:val="00494F63"/>
    <w:rsid w:val="004953CB"/>
    <w:rsid w:val="0049557D"/>
    <w:rsid w:val="00495A66"/>
    <w:rsid w:val="00495B47"/>
    <w:rsid w:val="00495E6E"/>
    <w:rsid w:val="00496593"/>
    <w:rsid w:val="00496CA9"/>
    <w:rsid w:val="00497572"/>
    <w:rsid w:val="004977CA"/>
    <w:rsid w:val="004A1F5B"/>
    <w:rsid w:val="004A3A8D"/>
    <w:rsid w:val="004A3F72"/>
    <w:rsid w:val="004A43BA"/>
    <w:rsid w:val="004A4751"/>
    <w:rsid w:val="004A4EAA"/>
    <w:rsid w:val="004A548C"/>
    <w:rsid w:val="004A5D36"/>
    <w:rsid w:val="004A640A"/>
    <w:rsid w:val="004A6425"/>
    <w:rsid w:val="004A70C9"/>
    <w:rsid w:val="004B1C55"/>
    <w:rsid w:val="004B2082"/>
    <w:rsid w:val="004B3211"/>
    <w:rsid w:val="004B3A60"/>
    <w:rsid w:val="004B3ABE"/>
    <w:rsid w:val="004B4C91"/>
    <w:rsid w:val="004B5290"/>
    <w:rsid w:val="004B5687"/>
    <w:rsid w:val="004B5B46"/>
    <w:rsid w:val="004B7529"/>
    <w:rsid w:val="004C0549"/>
    <w:rsid w:val="004C0604"/>
    <w:rsid w:val="004C1B37"/>
    <w:rsid w:val="004C1D60"/>
    <w:rsid w:val="004C305A"/>
    <w:rsid w:val="004C3610"/>
    <w:rsid w:val="004C3C77"/>
    <w:rsid w:val="004C4EF9"/>
    <w:rsid w:val="004C708B"/>
    <w:rsid w:val="004C77C8"/>
    <w:rsid w:val="004D0813"/>
    <w:rsid w:val="004D1F5F"/>
    <w:rsid w:val="004D2B7E"/>
    <w:rsid w:val="004D3277"/>
    <w:rsid w:val="004D34ED"/>
    <w:rsid w:val="004D6DCA"/>
    <w:rsid w:val="004D7D7E"/>
    <w:rsid w:val="004E2265"/>
    <w:rsid w:val="004E53D1"/>
    <w:rsid w:val="004E7978"/>
    <w:rsid w:val="004F0183"/>
    <w:rsid w:val="004F0514"/>
    <w:rsid w:val="004F1699"/>
    <w:rsid w:val="004F16AB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392B"/>
    <w:rsid w:val="00504BCF"/>
    <w:rsid w:val="0050501A"/>
    <w:rsid w:val="005056FE"/>
    <w:rsid w:val="00506F34"/>
    <w:rsid w:val="005073AD"/>
    <w:rsid w:val="005076F9"/>
    <w:rsid w:val="00507FF0"/>
    <w:rsid w:val="00511EDB"/>
    <w:rsid w:val="00511F84"/>
    <w:rsid w:val="00514D6C"/>
    <w:rsid w:val="0051599A"/>
    <w:rsid w:val="00515D0E"/>
    <w:rsid w:val="00520033"/>
    <w:rsid w:val="00521324"/>
    <w:rsid w:val="005214DA"/>
    <w:rsid w:val="0052225B"/>
    <w:rsid w:val="0052334B"/>
    <w:rsid w:val="00523535"/>
    <w:rsid w:val="00526A53"/>
    <w:rsid w:val="00527BC5"/>
    <w:rsid w:val="005304BF"/>
    <w:rsid w:val="00532E26"/>
    <w:rsid w:val="005350F4"/>
    <w:rsid w:val="0053523E"/>
    <w:rsid w:val="005353DE"/>
    <w:rsid w:val="00536030"/>
    <w:rsid w:val="00536130"/>
    <w:rsid w:val="005365E9"/>
    <w:rsid w:val="0053750E"/>
    <w:rsid w:val="0053775B"/>
    <w:rsid w:val="00540928"/>
    <w:rsid w:val="005431A3"/>
    <w:rsid w:val="005442AA"/>
    <w:rsid w:val="005443D0"/>
    <w:rsid w:val="005461D3"/>
    <w:rsid w:val="005461FE"/>
    <w:rsid w:val="00546263"/>
    <w:rsid w:val="0054636C"/>
    <w:rsid w:val="00547610"/>
    <w:rsid w:val="00547B5E"/>
    <w:rsid w:val="0055441D"/>
    <w:rsid w:val="00554BA8"/>
    <w:rsid w:val="0055796F"/>
    <w:rsid w:val="00560F82"/>
    <w:rsid w:val="005610D6"/>
    <w:rsid w:val="00561B18"/>
    <w:rsid w:val="005644DE"/>
    <w:rsid w:val="0056509F"/>
    <w:rsid w:val="00565136"/>
    <w:rsid w:val="00565714"/>
    <w:rsid w:val="0056680E"/>
    <w:rsid w:val="0057183A"/>
    <w:rsid w:val="00571E35"/>
    <w:rsid w:val="00571EDB"/>
    <w:rsid w:val="00575AFF"/>
    <w:rsid w:val="00576172"/>
    <w:rsid w:val="005772E2"/>
    <w:rsid w:val="00580888"/>
    <w:rsid w:val="00580D33"/>
    <w:rsid w:val="005817E4"/>
    <w:rsid w:val="0058287E"/>
    <w:rsid w:val="0058398B"/>
    <w:rsid w:val="005850E1"/>
    <w:rsid w:val="00585E28"/>
    <w:rsid w:val="00585F26"/>
    <w:rsid w:val="005861BC"/>
    <w:rsid w:val="00587ACE"/>
    <w:rsid w:val="00587BFD"/>
    <w:rsid w:val="00590D1F"/>
    <w:rsid w:val="00592C21"/>
    <w:rsid w:val="00595747"/>
    <w:rsid w:val="00596D2C"/>
    <w:rsid w:val="00597899"/>
    <w:rsid w:val="00597C28"/>
    <w:rsid w:val="005A0254"/>
    <w:rsid w:val="005A097C"/>
    <w:rsid w:val="005A0EBF"/>
    <w:rsid w:val="005A12FB"/>
    <w:rsid w:val="005A15F7"/>
    <w:rsid w:val="005A2BE9"/>
    <w:rsid w:val="005A3284"/>
    <w:rsid w:val="005A55BB"/>
    <w:rsid w:val="005A796B"/>
    <w:rsid w:val="005B25B2"/>
    <w:rsid w:val="005B42BA"/>
    <w:rsid w:val="005B4B04"/>
    <w:rsid w:val="005B4B08"/>
    <w:rsid w:val="005B5374"/>
    <w:rsid w:val="005B5C99"/>
    <w:rsid w:val="005B7835"/>
    <w:rsid w:val="005B78C8"/>
    <w:rsid w:val="005C0B04"/>
    <w:rsid w:val="005C12B0"/>
    <w:rsid w:val="005C2172"/>
    <w:rsid w:val="005C26BB"/>
    <w:rsid w:val="005C4AA5"/>
    <w:rsid w:val="005C524F"/>
    <w:rsid w:val="005C58ED"/>
    <w:rsid w:val="005C5CA8"/>
    <w:rsid w:val="005C633B"/>
    <w:rsid w:val="005C7EF4"/>
    <w:rsid w:val="005D0518"/>
    <w:rsid w:val="005D070B"/>
    <w:rsid w:val="005D0711"/>
    <w:rsid w:val="005D0822"/>
    <w:rsid w:val="005D0D6E"/>
    <w:rsid w:val="005D1185"/>
    <w:rsid w:val="005D1437"/>
    <w:rsid w:val="005D2260"/>
    <w:rsid w:val="005D48C0"/>
    <w:rsid w:val="005D4F93"/>
    <w:rsid w:val="005D6842"/>
    <w:rsid w:val="005E2440"/>
    <w:rsid w:val="005E38DD"/>
    <w:rsid w:val="005E618B"/>
    <w:rsid w:val="005E62A4"/>
    <w:rsid w:val="005E659E"/>
    <w:rsid w:val="005E73DC"/>
    <w:rsid w:val="005F0EAE"/>
    <w:rsid w:val="005F1A2B"/>
    <w:rsid w:val="005F21E1"/>
    <w:rsid w:val="005F22D0"/>
    <w:rsid w:val="005F3C93"/>
    <w:rsid w:val="005F47FA"/>
    <w:rsid w:val="005F58D3"/>
    <w:rsid w:val="005F6611"/>
    <w:rsid w:val="005F75CD"/>
    <w:rsid w:val="005F7616"/>
    <w:rsid w:val="00600F48"/>
    <w:rsid w:val="00601CA7"/>
    <w:rsid w:val="00602129"/>
    <w:rsid w:val="0060261A"/>
    <w:rsid w:val="00602B0B"/>
    <w:rsid w:val="00603833"/>
    <w:rsid w:val="00603AE6"/>
    <w:rsid w:val="00604676"/>
    <w:rsid w:val="00604C2D"/>
    <w:rsid w:val="00607612"/>
    <w:rsid w:val="00610B7A"/>
    <w:rsid w:val="00611CCA"/>
    <w:rsid w:val="00612AE8"/>
    <w:rsid w:val="0061468D"/>
    <w:rsid w:val="00614786"/>
    <w:rsid w:val="0061542F"/>
    <w:rsid w:val="006171E5"/>
    <w:rsid w:val="006172BB"/>
    <w:rsid w:val="00620599"/>
    <w:rsid w:val="00620E0E"/>
    <w:rsid w:val="00620E3B"/>
    <w:rsid w:val="00620E59"/>
    <w:rsid w:val="00624742"/>
    <w:rsid w:val="00625448"/>
    <w:rsid w:val="006254FE"/>
    <w:rsid w:val="00625C35"/>
    <w:rsid w:val="00625E5E"/>
    <w:rsid w:val="00627F07"/>
    <w:rsid w:val="00630423"/>
    <w:rsid w:val="00630500"/>
    <w:rsid w:val="00632078"/>
    <w:rsid w:val="00632983"/>
    <w:rsid w:val="006360AC"/>
    <w:rsid w:val="006361D3"/>
    <w:rsid w:val="00636A71"/>
    <w:rsid w:val="00636DB9"/>
    <w:rsid w:val="00637789"/>
    <w:rsid w:val="00640D88"/>
    <w:rsid w:val="00641AAB"/>
    <w:rsid w:val="00642DEC"/>
    <w:rsid w:val="00643372"/>
    <w:rsid w:val="0064536E"/>
    <w:rsid w:val="006453D8"/>
    <w:rsid w:val="00645450"/>
    <w:rsid w:val="0064698E"/>
    <w:rsid w:val="00647622"/>
    <w:rsid w:val="0064781C"/>
    <w:rsid w:val="006501E9"/>
    <w:rsid w:val="006501F9"/>
    <w:rsid w:val="0065036F"/>
    <w:rsid w:val="006509CB"/>
    <w:rsid w:val="006515B3"/>
    <w:rsid w:val="006518D8"/>
    <w:rsid w:val="00653DD8"/>
    <w:rsid w:val="00654295"/>
    <w:rsid w:val="00654868"/>
    <w:rsid w:val="006556A6"/>
    <w:rsid w:val="0065590E"/>
    <w:rsid w:val="0065667B"/>
    <w:rsid w:val="00657342"/>
    <w:rsid w:val="0065734A"/>
    <w:rsid w:val="0066046B"/>
    <w:rsid w:val="006604A6"/>
    <w:rsid w:val="0066089B"/>
    <w:rsid w:val="00660AAD"/>
    <w:rsid w:val="00660BCE"/>
    <w:rsid w:val="0066220C"/>
    <w:rsid w:val="00663A07"/>
    <w:rsid w:val="0066479C"/>
    <w:rsid w:val="00664932"/>
    <w:rsid w:val="0066590A"/>
    <w:rsid w:val="006660F5"/>
    <w:rsid w:val="00666E90"/>
    <w:rsid w:val="006672AC"/>
    <w:rsid w:val="00671222"/>
    <w:rsid w:val="0067260B"/>
    <w:rsid w:val="0067305D"/>
    <w:rsid w:val="00673849"/>
    <w:rsid w:val="006744C2"/>
    <w:rsid w:val="0067498D"/>
    <w:rsid w:val="00675D53"/>
    <w:rsid w:val="00680357"/>
    <w:rsid w:val="006829CB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1F22"/>
    <w:rsid w:val="00692611"/>
    <w:rsid w:val="0069435D"/>
    <w:rsid w:val="00694842"/>
    <w:rsid w:val="006952C3"/>
    <w:rsid w:val="00695F1E"/>
    <w:rsid w:val="006970B1"/>
    <w:rsid w:val="006972C6"/>
    <w:rsid w:val="00697734"/>
    <w:rsid w:val="006A05D8"/>
    <w:rsid w:val="006A0FCB"/>
    <w:rsid w:val="006A2847"/>
    <w:rsid w:val="006A4693"/>
    <w:rsid w:val="006A469E"/>
    <w:rsid w:val="006A5A07"/>
    <w:rsid w:val="006A60DB"/>
    <w:rsid w:val="006A6730"/>
    <w:rsid w:val="006A7F1C"/>
    <w:rsid w:val="006B0382"/>
    <w:rsid w:val="006B1519"/>
    <w:rsid w:val="006B1C1B"/>
    <w:rsid w:val="006B2B21"/>
    <w:rsid w:val="006B3B20"/>
    <w:rsid w:val="006B57C2"/>
    <w:rsid w:val="006B6FFA"/>
    <w:rsid w:val="006B79E8"/>
    <w:rsid w:val="006C009C"/>
    <w:rsid w:val="006C0BC8"/>
    <w:rsid w:val="006C1FEF"/>
    <w:rsid w:val="006C2C57"/>
    <w:rsid w:val="006C402A"/>
    <w:rsid w:val="006C53C5"/>
    <w:rsid w:val="006D01DC"/>
    <w:rsid w:val="006D1AB6"/>
    <w:rsid w:val="006D2D36"/>
    <w:rsid w:val="006D37B8"/>
    <w:rsid w:val="006D48AF"/>
    <w:rsid w:val="006D59E9"/>
    <w:rsid w:val="006D6241"/>
    <w:rsid w:val="006D6647"/>
    <w:rsid w:val="006D6790"/>
    <w:rsid w:val="006D6A19"/>
    <w:rsid w:val="006D6C6D"/>
    <w:rsid w:val="006D6DC4"/>
    <w:rsid w:val="006E0480"/>
    <w:rsid w:val="006E170A"/>
    <w:rsid w:val="006E2B4F"/>
    <w:rsid w:val="006E34D8"/>
    <w:rsid w:val="006E39BF"/>
    <w:rsid w:val="006E519D"/>
    <w:rsid w:val="006E5855"/>
    <w:rsid w:val="006E5E30"/>
    <w:rsid w:val="006E6230"/>
    <w:rsid w:val="006E6DB5"/>
    <w:rsid w:val="006E7586"/>
    <w:rsid w:val="006E7A7C"/>
    <w:rsid w:val="006E7AEC"/>
    <w:rsid w:val="006E7FF8"/>
    <w:rsid w:val="006F0B50"/>
    <w:rsid w:val="006F11A7"/>
    <w:rsid w:val="006F1AE7"/>
    <w:rsid w:val="006F2112"/>
    <w:rsid w:val="006F4477"/>
    <w:rsid w:val="006F5783"/>
    <w:rsid w:val="006F6518"/>
    <w:rsid w:val="006F688B"/>
    <w:rsid w:val="007003BF"/>
    <w:rsid w:val="00700CEA"/>
    <w:rsid w:val="0070322D"/>
    <w:rsid w:val="00703672"/>
    <w:rsid w:val="00705B2E"/>
    <w:rsid w:val="007069E1"/>
    <w:rsid w:val="007072AE"/>
    <w:rsid w:val="007105E6"/>
    <w:rsid w:val="00711548"/>
    <w:rsid w:val="007115A0"/>
    <w:rsid w:val="00711724"/>
    <w:rsid w:val="0071376B"/>
    <w:rsid w:val="00713D32"/>
    <w:rsid w:val="00714ACC"/>
    <w:rsid w:val="007204CD"/>
    <w:rsid w:val="00720E90"/>
    <w:rsid w:val="00721191"/>
    <w:rsid w:val="00721D88"/>
    <w:rsid w:val="00721DE9"/>
    <w:rsid w:val="00722729"/>
    <w:rsid w:val="00723E03"/>
    <w:rsid w:val="007245B1"/>
    <w:rsid w:val="00730798"/>
    <w:rsid w:val="00730A51"/>
    <w:rsid w:val="007315DF"/>
    <w:rsid w:val="00732061"/>
    <w:rsid w:val="0073429E"/>
    <w:rsid w:val="00734A20"/>
    <w:rsid w:val="00735991"/>
    <w:rsid w:val="00736365"/>
    <w:rsid w:val="007407C8"/>
    <w:rsid w:val="007417DA"/>
    <w:rsid w:val="00742424"/>
    <w:rsid w:val="00742499"/>
    <w:rsid w:val="007428EE"/>
    <w:rsid w:val="00743983"/>
    <w:rsid w:val="00744E4D"/>
    <w:rsid w:val="007451F6"/>
    <w:rsid w:val="0074590D"/>
    <w:rsid w:val="00745F64"/>
    <w:rsid w:val="0074728C"/>
    <w:rsid w:val="00751EBF"/>
    <w:rsid w:val="00754BFF"/>
    <w:rsid w:val="0075513D"/>
    <w:rsid w:val="00757384"/>
    <w:rsid w:val="00762FF5"/>
    <w:rsid w:val="00764766"/>
    <w:rsid w:val="00765880"/>
    <w:rsid w:val="00767A30"/>
    <w:rsid w:val="007701CC"/>
    <w:rsid w:val="00771B5D"/>
    <w:rsid w:val="00772DED"/>
    <w:rsid w:val="00774E80"/>
    <w:rsid w:val="00775B03"/>
    <w:rsid w:val="00776315"/>
    <w:rsid w:val="007777AC"/>
    <w:rsid w:val="007805D6"/>
    <w:rsid w:val="00780A69"/>
    <w:rsid w:val="00781490"/>
    <w:rsid w:val="00781C9E"/>
    <w:rsid w:val="007838BF"/>
    <w:rsid w:val="00784E7A"/>
    <w:rsid w:val="00785A4F"/>
    <w:rsid w:val="007865E2"/>
    <w:rsid w:val="0078790A"/>
    <w:rsid w:val="00787F76"/>
    <w:rsid w:val="00787FBE"/>
    <w:rsid w:val="00790E9D"/>
    <w:rsid w:val="00791F34"/>
    <w:rsid w:val="00793120"/>
    <w:rsid w:val="00794F08"/>
    <w:rsid w:val="007968A3"/>
    <w:rsid w:val="007974DF"/>
    <w:rsid w:val="007A000E"/>
    <w:rsid w:val="007A00F0"/>
    <w:rsid w:val="007A0F36"/>
    <w:rsid w:val="007A3CCB"/>
    <w:rsid w:val="007A3F47"/>
    <w:rsid w:val="007A4360"/>
    <w:rsid w:val="007A4527"/>
    <w:rsid w:val="007A47E0"/>
    <w:rsid w:val="007A5456"/>
    <w:rsid w:val="007A654F"/>
    <w:rsid w:val="007A6FFE"/>
    <w:rsid w:val="007A73E9"/>
    <w:rsid w:val="007B00E2"/>
    <w:rsid w:val="007B046B"/>
    <w:rsid w:val="007B3005"/>
    <w:rsid w:val="007B311E"/>
    <w:rsid w:val="007B3A9C"/>
    <w:rsid w:val="007B46A2"/>
    <w:rsid w:val="007B4A1F"/>
    <w:rsid w:val="007B63BC"/>
    <w:rsid w:val="007B679F"/>
    <w:rsid w:val="007C1656"/>
    <w:rsid w:val="007C4F58"/>
    <w:rsid w:val="007C5BC9"/>
    <w:rsid w:val="007C6CB3"/>
    <w:rsid w:val="007C7C00"/>
    <w:rsid w:val="007C7D0D"/>
    <w:rsid w:val="007D0024"/>
    <w:rsid w:val="007D08BB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2157"/>
    <w:rsid w:val="007E22B3"/>
    <w:rsid w:val="007E2C5D"/>
    <w:rsid w:val="007E2C7D"/>
    <w:rsid w:val="007E73A2"/>
    <w:rsid w:val="007E7756"/>
    <w:rsid w:val="007F0615"/>
    <w:rsid w:val="007F37A8"/>
    <w:rsid w:val="007F3FA1"/>
    <w:rsid w:val="007F4377"/>
    <w:rsid w:val="007F633B"/>
    <w:rsid w:val="007F6F44"/>
    <w:rsid w:val="007F7783"/>
    <w:rsid w:val="00803B35"/>
    <w:rsid w:val="00804631"/>
    <w:rsid w:val="0080515A"/>
    <w:rsid w:val="0080530F"/>
    <w:rsid w:val="00807082"/>
    <w:rsid w:val="00807466"/>
    <w:rsid w:val="0081038D"/>
    <w:rsid w:val="0081061D"/>
    <w:rsid w:val="00812005"/>
    <w:rsid w:val="00812C14"/>
    <w:rsid w:val="008138F0"/>
    <w:rsid w:val="00813CD4"/>
    <w:rsid w:val="00814A8A"/>
    <w:rsid w:val="008154C4"/>
    <w:rsid w:val="008158CD"/>
    <w:rsid w:val="00816094"/>
    <w:rsid w:val="00816344"/>
    <w:rsid w:val="008169ED"/>
    <w:rsid w:val="008177A0"/>
    <w:rsid w:val="008179D1"/>
    <w:rsid w:val="008229FE"/>
    <w:rsid w:val="008230EF"/>
    <w:rsid w:val="00823A04"/>
    <w:rsid w:val="008243A9"/>
    <w:rsid w:val="00824EB8"/>
    <w:rsid w:val="0082557F"/>
    <w:rsid w:val="00825C74"/>
    <w:rsid w:val="00825D3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ABC"/>
    <w:rsid w:val="0083436D"/>
    <w:rsid w:val="0083540B"/>
    <w:rsid w:val="00835541"/>
    <w:rsid w:val="00841CE1"/>
    <w:rsid w:val="00842014"/>
    <w:rsid w:val="00842811"/>
    <w:rsid w:val="00843182"/>
    <w:rsid w:val="008457CA"/>
    <w:rsid w:val="00846091"/>
    <w:rsid w:val="008469E4"/>
    <w:rsid w:val="00847AE7"/>
    <w:rsid w:val="00847F4F"/>
    <w:rsid w:val="00850ED3"/>
    <w:rsid w:val="00851AF5"/>
    <w:rsid w:val="00851FDB"/>
    <w:rsid w:val="00852FA7"/>
    <w:rsid w:val="00853B0A"/>
    <w:rsid w:val="0085463C"/>
    <w:rsid w:val="00854FA4"/>
    <w:rsid w:val="00855301"/>
    <w:rsid w:val="00856A30"/>
    <w:rsid w:val="008571BD"/>
    <w:rsid w:val="0085727E"/>
    <w:rsid w:val="0086000B"/>
    <w:rsid w:val="0086095A"/>
    <w:rsid w:val="008649DA"/>
    <w:rsid w:val="00864B38"/>
    <w:rsid w:val="00864CE2"/>
    <w:rsid w:val="00866F0D"/>
    <w:rsid w:val="00867793"/>
    <w:rsid w:val="0087057E"/>
    <w:rsid w:val="008706BF"/>
    <w:rsid w:val="00870CC3"/>
    <w:rsid w:val="00871595"/>
    <w:rsid w:val="0087192B"/>
    <w:rsid w:val="00871A3D"/>
    <w:rsid w:val="008733A9"/>
    <w:rsid w:val="00874193"/>
    <w:rsid w:val="008761C8"/>
    <w:rsid w:val="00876823"/>
    <w:rsid w:val="00880279"/>
    <w:rsid w:val="008804A4"/>
    <w:rsid w:val="008809EA"/>
    <w:rsid w:val="00882DDC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62A0"/>
    <w:rsid w:val="00897D6B"/>
    <w:rsid w:val="008A0605"/>
    <w:rsid w:val="008A0736"/>
    <w:rsid w:val="008A0C47"/>
    <w:rsid w:val="008A0C49"/>
    <w:rsid w:val="008A18B4"/>
    <w:rsid w:val="008A2171"/>
    <w:rsid w:val="008A2C54"/>
    <w:rsid w:val="008A2DEA"/>
    <w:rsid w:val="008A314D"/>
    <w:rsid w:val="008A4D6F"/>
    <w:rsid w:val="008B1C8A"/>
    <w:rsid w:val="008B278D"/>
    <w:rsid w:val="008B3BC3"/>
    <w:rsid w:val="008B3E47"/>
    <w:rsid w:val="008B5B0D"/>
    <w:rsid w:val="008B6607"/>
    <w:rsid w:val="008C04E1"/>
    <w:rsid w:val="008C0DA8"/>
    <w:rsid w:val="008C13B9"/>
    <w:rsid w:val="008C14EB"/>
    <w:rsid w:val="008C325E"/>
    <w:rsid w:val="008C3FEE"/>
    <w:rsid w:val="008C41A5"/>
    <w:rsid w:val="008C4393"/>
    <w:rsid w:val="008C444C"/>
    <w:rsid w:val="008C5C72"/>
    <w:rsid w:val="008C6539"/>
    <w:rsid w:val="008D00B8"/>
    <w:rsid w:val="008D266E"/>
    <w:rsid w:val="008D332E"/>
    <w:rsid w:val="008D4E16"/>
    <w:rsid w:val="008D5A1C"/>
    <w:rsid w:val="008D5BF8"/>
    <w:rsid w:val="008D63DB"/>
    <w:rsid w:val="008D66E1"/>
    <w:rsid w:val="008D6961"/>
    <w:rsid w:val="008D6FD1"/>
    <w:rsid w:val="008D7461"/>
    <w:rsid w:val="008E13A1"/>
    <w:rsid w:val="008E1594"/>
    <w:rsid w:val="008E1E48"/>
    <w:rsid w:val="008E2232"/>
    <w:rsid w:val="008E326C"/>
    <w:rsid w:val="008E35BF"/>
    <w:rsid w:val="008E40F7"/>
    <w:rsid w:val="008E47EA"/>
    <w:rsid w:val="008E49F2"/>
    <w:rsid w:val="008E4B9C"/>
    <w:rsid w:val="008E51CF"/>
    <w:rsid w:val="008E530F"/>
    <w:rsid w:val="008E5329"/>
    <w:rsid w:val="008E61C8"/>
    <w:rsid w:val="008E7F92"/>
    <w:rsid w:val="008F1941"/>
    <w:rsid w:val="008F2ADB"/>
    <w:rsid w:val="008F4D5A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B1E"/>
    <w:rsid w:val="009107A4"/>
    <w:rsid w:val="00911845"/>
    <w:rsid w:val="0091322F"/>
    <w:rsid w:val="00913884"/>
    <w:rsid w:val="00913FA7"/>
    <w:rsid w:val="00916413"/>
    <w:rsid w:val="009220CF"/>
    <w:rsid w:val="009231AB"/>
    <w:rsid w:val="0092337A"/>
    <w:rsid w:val="00924E69"/>
    <w:rsid w:val="00924F81"/>
    <w:rsid w:val="00925308"/>
    <w:rsid w:val="009271E2"/>
    <w:rsid w:val="009274AF"/>
    <w:rsid w:val="009301E2"/>
    <w:rsid w:val="00930949"/>
    <w:rsid w:val="00933452"/>
    <w:rsid w:val="009346EB"/>
    <w:rsid w:val="00934730"/>
    <w:rsid w:val="0093533D"/>
    <w:rsid w:val="009353A8"/>
    <w:rsid w:val="00937351"/>
    <w:rsid w:val="00941A59"/>
    <w:rsid w:val="009423B3"/>
    <w:rsid w:val="00943FB0"/>
    <w:rsid w:val="00945AF1"/>
    <w:rsid w:val="00945CD3"/>
    <w:rsid w:val="00946440"/>
    <w:rsid w:val="009478FE"/>
    <w:rsid w:val="00953562"/>
    <w:rsid w:val="00953923"/>
    <w:rsid w:val="00956AEA"/>
    <w:rsid w:val="009609E6"/>
    <w:rsid w:val="00961122"/>
    <w:rsid w:val="0096116C"/>
    <w:rsid w:val="00962634"/>
    <w:rsid w:val="00962A04"/>
    <w:rsid w:val="00963752"/>
    <w:rsid w:val="00965A85"/>
    <w:rsid w:val="00965D43"/>
    <w:rsid w:val="00967267"/>
    <w:rsid w:val="00971F3C"/>
    <w:rsid w:val="00973B42"/>
    <w:rsid w:val="00973F53"/>
    <w:rsid w:val="009747D4"/>
    <w:rsid w:val="009753AC"/>
    <w:rsid w:val="0098036B"/>
    <w:rsid w:val="00981799"/>
    <w:rsid w:val="00982420"/>
    <w:rsid w:val="00984E69"/>
    <w:rsid w:val="00984FC6"/>
    <w:rsid w:val="00985C7A"/>
    <w:rsid w:val="00985F59"/>
    <w:rsid w:val="00986A3A"/>
    <w:rsid w:val="00990A18"/>
    <w:rsid w:val="00991969"/>
    <w:rsid w:val="0099466E"/>
    <w:rsid w:val="00994A02"/>
    <w:rsid w:val="00995793"/>
    <w:rsid w:val="00995F66"/>
    <w:rsid w:val="009967FE"/>
    <w:rsid w:val="0099760C"/>
    <w:rsid w:val="009A2213"/>
    <w:rsid w:val="009A3949"/>
    <w:rsid w:val="009A3CBA"/>
    <w:rsid w:val="009A6329"/>
    <w:rsid w:val="009A66A8"/>
    <w:rsid w:val="009A7CA0"/>
    <w:rsid w:val="009B0C36"/>
    <w:rsid w:val="009B2EBA"/>
    <w:rsid w:val="009B3D69"/>
    <w:rsid w:val="009B6371"/>
    <w:rsid w:val="009B7722"/>
    <w:rsid w:val="009C0129"/>
    <w:rsid w:val="009C0E80"/>
    <w:rsid w:val="009C1D65"/>
    <w:rsid w:val="009C1E08"/>
    <w:rsid w:val="009C370D"/>
    <w:rsid w:val="009C4B11"/>
    <w:rsid w:val="009C4B6D"/>
    <w:rsid w:val="009C697B"/>
    <w:rsid w:val="009C6BA2"/>
    <w:rsid w:val="009C7030"/>
    <w:rsid w:val="009C7340"/>
    <w:rsid w:val="009D0BE6"/>
    <w:rsid w:val="009D0E3C"/>
    <w:rsid w:val="009D3126"/>
    <w:rsid w:val="009D3516"/>
    <w:rsid w:val="009D42E0"/>
    <w:rsid w:val="009D4635"/>
    <w:rsid w:val="009D4C74"/>
    <w:rsid w:val="009D531A"/>
    <w:rsid w:val="009D5F3F"/>
    <w:rsid w:val="009D6F5E"/>
    <w:rsid w:val="009E05F5"/>
    <w:rsid w:val="009E1245"/>
    <w:rsid w:val="009E1B7E"/>
    <w:rsid w:val="009E255D"/>
    <w:rsid w:val="009E2BA7"/>
    <w:rsid w:val="009E3B8A"/>
    <w:rsid w:val="009E4421"/>
    <w:rsid w:val="009E6D2D"/>
    <w:rsid w:val="009E79CE"/>
    <w:rsid w:val="009F05AA"/>
    <w:rsid w:val="009F0771"/>
    <w:rsid w:val="009F0B90"/>
    <w:rsid w:val="009F1780"/>
    <w:rsid w:val="009F19FD"/>
    <w:rsid w:val="009F2161"/>
    <w:rsid w:val="009F2EBB"/>
    <w:rsid w:val="009F3B00"/>
    <w:rsid w:val="009F547A"/>
    <w:rsid w:val="009F615B"/>
    <w:rsid w:val="009F69BA"/>
    <w:rsid w:val="009F6E59"/>
    <w:rsid w:val="009F6FEE"/>
    <w:rsid w:val="009F724F"/>
    <w:rsid w:val="009F7927"/>
    <w:rsid w:val="009F7C2F"/>
    <w:rsid w:val="009F7D60"/>
    <w:rsid w:val="009F7EE7"/>
    <w:rsid w:val="00A0043A"/>
    <w:rsid w:val="00A00900"/>
    <w:rsid w:val="00A00E8A"/>
    <w:rsid w:val="00A0107D"/>
    <w:rsid w:val="00A01D2A"/>
    <w:rsid w:val="00A02184"/>
    <w:rsid w:val="00A0267F"/>
    <w:rsid w:val="00A039C2"/>
    <w:rsid w:val="00A041F0"/>
    <w:rsid w:val="00A046DC"/>
    <w:rsid w:val="00A055B0"/>
    <w:rsid w:val="00A05D88"/>
    <w:rsid w:val="00A066A9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4A7B"/>
    <w:rsid w:val="00A1573C"/>
    <w:rsid w:val="00A160F3"/>
    <w:rsid w:val="00A17C1E"/>
    <w:rsid w:val="00A20D13"/>
    <w:rsid w:val="00A21A37"/>
    <w:rsid w:val="00A2292F"/>
    <w:rsid w:val="00A24241"/>
    <w:rsid w:val="00A24D79"/>
    <w:rsid w:val="00A268C1"/>
    <w:rsid w:val="00A32702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0698"/>
    <w:rsid w:val="00A411DF"/>
    <w:rsid w:val="00A42699"/>
    <w:rsid w:val="00A42CB6"/>
    <w:rsid w:val="00A42E1C"/>
    <w:rsid w:val="00A46C77"/>
    <w:rsid w:val="00A477AE"/>
    <w:rsid w:val="00A477F0"/>
    <w:rsid w:val="00A47C12"/>
    <w:rsid w:val="00A50445"/>
    <w:rsid w:val="00A52034"/>
    <w:rsid w:val="00A52585"/>
    <w:rsid w:val="00A52A93"/>
    <w:rsid w:val="00A532CE"/>
    <w:rsid w:val="00A53AB2"/>
    <w:rsid w:val="00A541C4"/>
    <w:rsid w:val="00A544E6"/>
    <w:rsid w:val="00A54728"/>
    <w:rsid w:val="00A55469"/>
    <w:rsid w:val="00A55C92"/>
    <w:rsid w:val="00A55EB2"/>
    <w:rsid w:val="00A56A27"/>
    <w:rsid w:val="00A56B7E"/>
    <w:rsid w:val="00A57CF0"/>
    <w:rsid w:val="00A60C9F"/>
    <w:rsid w:val="00A60F14"/>
    <w:rsid w:val="00A60F48"/>
    <w:rsid w:val="00A61233"/>
    <w:rsid w:val="00A614BA"/>
    <w:rsid w:val="00A62272"/>
    <w:rsid w:val="00A6486F"/>
    <w:rsid w:val="00A66CBF"/>
    <w:rsid w:val="00A67DA3"/>
    <w:rsid w:val="00A67DBD"/>
    <w:rsid w:val="00A70387"/>
    <w:rsid w:val="00A70D0F"/>
    <w:rsid w:val="00A716A1"/>
    <w:rsid w:val="00A729F1"/>
    <w:rsid w:val="00A72AA8"/>
    <w:rsid w:val="00A72B00"/>
    <w:rsid w:val="00A72FEA"/>
    <w:rsid w:val="00A7333C"/>
    <w:rsid w:val="00A73CE5"/>
    <w:rsid w:val="00A740D1"/>
    <w:rsid w:val="00A7480F"/>
    <w:rsid w:val="00A74B2E"/>
    <w:rsid w:val="00A74DC9"/>
    <w:rsid w:val="00A753D7"/>
    <w:rsid w:val="00A76982"/>
    <w:rsid w:val="00A76AF1"/>
    <w:rsid w:val="00A77FF2"/>
    <w:rsid w:val="00A80679"/>
    <w:rsid w:val="00A817C9"/>
    <w:rsid w:val="00A843AC"/>
    <w:rsid w:val="00A86FA6"/>
    <w:rsid w:val="00A87935"/>
    <w:rsid w:val="00A90E32"/>
    <w:rsid w:val="00A9145B"/>
    <w:rsid w:val="00A91680"/>
    <w:rsid w:val="00A91B4A"/>
    <w:rsid w:val="00A91B77"/>
    <w:rsid w:val="00A92191"/>
    <w:rsid w:val="00A92867"/>
    <w:rsid w:val="00A94595"/>
    <w:rsid w:val="00A95C64"/>
    <w:rsid w:val="00A95FF1"/>
    <w:rsid w:val="00A9605C"/>
    <w:rsid w:val="00A96386"/>
    <w:rsid w:val="00A97EB5"/>
    <w:rsid w:val="00AA101E"/>
    <w:rsid w:val="00AA2349"/>
    <w:rsid w:val="00AA34EF"/>
    <w:rsid w:val="00AA659C"/>
    <w:rsid w:val="00AA69C5"/>
    <w:rsid w:val="00AA6C5B"/>
    <w:rsid w:val="00AA76EC"/>
    <w:rsid w:val="00AA7C63"/>
    <w:rsid w:val="00AB1688"/>
    <w:rsid w:val="00AB25E1"/>
    <w:rsid w:val="00AB3623"/>
    <w:rsid w:val="00AB433F"/>
    <w:rsid w:val="00AB44E6"/>
    <w:rsid w:val="00AB520F"/>
    <w:rsid w:val="00AB5F0F"/>
    <w:rsid w:val="00AB69B8"/>
    <w:rsid w:val="00AB76DE"/>
    <w:rsid w:val="00AC0383"/>
    <w:rsid w:val="00AC0D91"/>
    <w:rsid w:val="00AC10C8"/>
    <w:rsid w:val="00AC2846"/>
    <w:rsid w:val="00AC2BD9"/>
    <w:rsid w:val="00AC3D13"/>
    <w:rsid w:val="00AC4041"/>
    <w:rsid w:val="00AC45C6"/>
    <w:rsid w:val="00AC469C"/>
    <w:rsid w:val="00AC648D"/>
    <w:rsid w:val="00AC68E0"/>
    <w:rsid w:val="00AC7B27"/>
    <w:rsid w:val="00AD0B1A"/>
    <w:rsid w:val="00AD21E9"/>
    <w:rsid w:val="00AD28C0"/>
    <w:rsid w:val="00AD28DA"/>
    <w:rsid w:val="00AD32A5"/>
    <w:rsid w:val="00AD35C8"/>
    <w:rsid w:val="00AD4D58"/>
    <w:rsid w:val="00AD6593"/>
    <w:rsid w:val="00AD6EFC"/>
    <w:rsid w:val="00AD72B5"/>
    <w:rsid w:val="00AE0243"/>
    <w:rsid w:val="00AE1F86"/>
    <w:rsid w:val="00AE2699"/>
    <w:rsid w:val="00AE3E0C"/>
    <w:rsid w:val="00AE4BE3"/>
    <w:rsid w:val="00AE4E36"/>
    <w:rsid w:val="00AE67C2"/>
    <w:rsid w:val="00AE74B1"/>
    <w:rsid w:val="00AF054D"/>
    <w:rsid w:val="00AF0976"/>
    <w:rsid w:val="00AF26E9"/>
    <w:rsid w:val="00AF2CE7"/>
    <w:rsid w:val="00AF3E03"/>
    <w:rsid w:val="00AF46CD"/>
    <w:rsid w:val="00AF4E52"/>
    <w:rsid w:val="00AF4EB7"/>
    <w:rsid w:val="00AF5AA7"/>
    <w:rsid w:val="00AF6470"/>
    <w:rsid w:val="00AF68CD"/>
    <w:rsid w:val="00AF70A5"/>
    <w:rsid w:val="00B00585"/>
    <w:rsid w:val="00B00CBC"/>
    <w:rsid w:val="00B01A5A"/>
    <w:rsid w:val="00B01CF2"/>
    <w:rsid w:val="00B02A1B"/>
    <w:rsid w:val="00B0688C"/>
    <w:rsid w:val="00B06ED9"/>
    <w:rsid w:val="00B071B2"/>
    <w:rsid w:val="00B10002"/>
    <w:rsid w:val="00B1011E"/>
    <w:rsid w:val="00B10151"/>
    <w:rsid w:val="00B11A18"/>
    <w:rsid w:val="00B11B2E"/>
    <w:rsid w:val="00B12DA1"/>
    <w:rsid w:val="00B13BA3"/>
    <w:rsid w:val="00B13BCF"/>
    <w:rsid w:val="00B1467E"/>
    <w:rsid w:val="00B158BF"/>
    <w:rsid w:val="00B15949"/>
    <w:rsid w:val="00B15C5B"/>
    <w:rsid w:val="00B1668E"/>
    <w:rsid w:val="00B1693E"/>
    <w:rsid w:val="00B16DE3"/>
    <w:rsid w:val="00B16EEF"/>
    <w:rsid w:val="00B17117"/>
    <w:rsid w:val="00B1722C"/>
    <w:rsid w:val="00B175CF"/>
    <w:rsid w:val="00B17690"/>
    <w:rsid w:val="00B20B41"/>
    <w:rsid w:val="00B20BF8"/>
    <w:rsid w:val="00B2100A"/>
    <w:rsid w:val="00B232B0"/>
    <w:rsid w:val="00B2438A"/>
    <w:rsid w:val="00B25924"/>
    <w:rsid w:val="00B26046"/>
    <w:rsid w:val="00B313D7"/>
    <w:rsid w:val="00B3261C"/>
    <w:rsid w:val="00B32BB4"/>
    <w:rsid w:val="00B337A7"/>
    <w:rsid w:val="00B33D59"/>
    <w:rsid w:val="00B349D6"/>
    <w:rsid w:val="00B35792"/>
    <w:rsid w:val="00B357F9"/>
    <w:rsid w:val="00B361A6"/>
    <w:rsid w:val="00B363DB"/>
    <w:rsid w:val="00B36928"/>
    <w:rsid w:val="00B4006F"/>
    <w:rsid w:val="00B41606"/>
    <w:rsid w:val="00B43BF2"/>
    <w:rsid w:val="00B4405A"/>
    <w:rsid w:val="00B444B2"/>
    <w:rsid w:val="00B45167"/>
    <w:rsid w:val="00B45F65"/>
    <w:rsid w:val="00B4631F"/>
    <w:rsid w:val="00B471C3"/>
    <w:rsid w:val="00B475ED"/>
    <w:rsid w:val="00B51983"/>
    <w:rsid w:val="00B55802"/>
    <w:rsid w:val="00B5715E"/>
    <w:rsid w:val="00B57E7B"/>
    <w:rsid w:val="00B57FBD"/>
    <w:rsid w:val="00B60EC6"/>
    <w:rsid w:val="00B60F51"/>
    <w:rsid w:val="00B628ED"/>
    <w:rsid w:val="00B63BAF"/>
    <w:rsid w:val="00B64708"/>
    <w:rsid w:val="00B6530F"/>
    <w:rsid w:val="00B65569"/>
    <w:rsid w:val="00B671B4"/>
    <w:rsid w:val="00B67243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54B2"/>
    <w:rsid w:val="00B76653"/>
    <w:rsid w:val="00B81B07"/>
    <w:rsid w:val="00B81FDB"/>
    <w:rsid w:val="00B82B7B"/>
    <w:rsid w:val="00B83348"/>
    <w:rsid w:val="00B836AC"/>
    <w:rsid w:val="00B83733"/>
    <w:rsid w:val="00B8496D"/>
    <w:rsid w:val="00B87961"/>
    <w:rsid w:val="00B904CA"/>
    <w:rsid w:val="00B91346"/>
    <w:rsid w:val="00B918DA"/>
    <w:rsid w:val="00B948F9"/>
    <w:rsid w:val="00B94A76"/>
    <w:rsid w:val="00B97AA5"/>
    <w:rsid w:val="00B97E29"/>
    <w:rsid w:val="00BA39E2"/>
    <w:rsid w:val="00BA3A75"/>
    <w:rsid w:val="00BA3E32"/>
    <w:rsid w:val="00BA3F9C"/>
    <w:rsid w:val="00BA4CEA"/>
    <w:rsid w:val="00BA5385"/>
    <w:rsid w:val="00BA5DB2"/>
    <w:rsid w:val="00BA7D34"/>
    <w:rsid w:val="00BA7EEC"/>
    <w:rsid w:val="00BB2768"/>
    <w:rsid w:val="00BB2E81"/>
    <w:rsid w:val="00BB3776"/>
    <w:rsid w:val="00BB3D2F"/>
    <w:rsid w:val="00BB422F"/>
    <w:rsid w:val="00BB4713"/>
    <w:rsid w:val="00BB49BF"/>
    <w:rsid w:val="00BB5318"/>
    <w:rsid w:val="00BC0CE6"/>
    <w:rsid w:val="00BC1453"/>
    <w:rsid w:val="00BC1AA8"/>
    <w:rsid w:val="00BC1C31"/>
    <w:rsid w:val="00BC254E"/>
    <w:rsid w:val="00BC2CA8"/>
    <w:rsid w:val="00BC2F85"/>
    <w:rsid w:val="00BC3402"/>
    <w:rsid w:val="00BC424C"/>
    <w:rsid w:val="00BC44BB"/>
    <w:rsid w:val="00BC4C79"/>
    <w:rsid w:val="00BC5518"/>
    <w:rsid w:val="00BC6734"/>
    <w:rsid w:val="00BD0152"/>
    <w:rsid w:val="00BD22EA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974"/>
    <w:rsid w:val="00BF115C"/>
    <w:rsid w:val="00BF186E"/>
    <w:rsid w:val="00BF1CB5"/>
    <w:rsid w:val="00BF3163"/>
    <w:rsid w:val="00BF38BD"/>
    <w:rsid w:val="00BF4C83"/>
    <w:rsid w:val="00BF6670"/>
    <w:rsid w:val="00BF72D6"/>
    <w:rsid w:val="00BF78F4"/>
    <w:rsid w:val="00BF7D10"/>
    <w:rsid w:val="00C0327F"/>
    <w:rsid w:val="00C036CC"/>
    <w:rsid w:val="00C0619B"/>
    <w:rsid w:val="00C06A14"/>
    <w:rsid w:val="00C06F05"/>
    <w:rsid w:val="00C07066"/>
    <w:rsid w:val="00C07CD0"/>
    <w:rsid w:val="00C10E11"/>
    <w:rsid w:val="00C11363"/>
    <w:rsid w:val="00C11E2E"/>
    <w:rsid w:val="00C11EFE"/>
    <w:rsid w:val="00C122C7"/>
    <w:rsid w:val="00C1287C"/>
    <w:rsid w:val="00C13A08"/>
    <w:rsid w:val="00C13DD7"/>
    <w:rsid w:val="00C1737D"/>
    <w:rsid w:val="00C17438"/>
    <w:rsid w:val="00C209B7"/>
    <w:rsid w:val="00C20A4F"/>
    <w:rsid w:val="00C22151"/>
    <w:rsid w:val="00C227F2"/>
    <w:rsid w:val="00C27F61"/>
    <w:rsid w:val="00C32B8D"/>
    <w:rsid w:val="00C33672"/>
    <w:rsid w:val="00C363DD"/>
    <w:rsid w:val="00C3710C"/>
    <w:rsid w:val="00C375FF"/>
    <w:rsid w:val="00C403A7"/>
    <w:rsid w:val="00C40D59"/>
    <w:rsid w:val="00C41908"/>
    <w:rsid w:val="00C420AB"/>
    <w:rsid w:val="00C42AD5"/>
    <w:rsid w:val="00C42D10"/>
    <w:rsid w:val="00C430A8"/>
    <w:rsid w:val="00C44A50"/>
    <w:rsid w:val="00C45058"/>
    <w:rsid w:val="00C45BEA"/>
    <w:rsid w:val="00C4744E"/>
    <w:rsid w:val="00C4766D"/>
    <w:rsid w:val="00C478E8"/>
    <w:rsid w:val="00C5080B"/>
    <w:rsid w:val="00C51121"/>
    <w:rsid w:val="00C519A7"/>
    <w:rsid w:val="00C51D2B"/>
    <w:rsid w:val="00C52363"/>
    <w:rsid w:val="00C52989"/>
    <w:rsid w:val="00C5311D"/>
    <w:rsid w:val="00C54149"/>
    <w:rsid w:val="00C54660"/>
    <w:rsid w:val="00C54C46"/>
    <w:rsid w:val="00C56632"/>
    <w:rsid w:val="00C56CCE"/>
    <w:rsid w:val="00C579C3"/>
    <w:rsid w:val="00C607ED"/>
    <w:rsid w:val="00C614B8"/>
    <w:rsid w:val="00C62DB8"/>
    <w:rsid w:val="00C63EB4"/>
    <w:rsid w:val="00C64A4E"/>
    <w:rsid w:val="00C665F9"/>
    <w:rsid w:val="00C666B5"/>
    <w:rsid w:val="00C70287"/>
    <w:rsid w:val="00C709F4"/>
    <w:rsid w:val="00C72BB6"/>
    <w:rsid w:val="00C735BF"/>
    <w:rsid w:val="00C73AC1"/>
    <w:rsid w:val="00C747FC"/>
    <w:rsid w:val="00C80EB0"/>
    <w:rsid w:val="00C8194B"/>
    <w:rsid w:val="00C81F08"/>
    <w:rsid w:val="00C81F31"/>
    <w:rsid w:val="00C81FD9"/>
    <w:rsid w:val="00C82E89"/>
    <w:rsid w:val="00C83364"/>
    <w:rsid w:val="00C84237"/>
    <w:rsid w:val="00C842A2"/>
    <w:rsid w:val="00C852ED"/>
    <w:rsid w:val="00C858C1"/>
    <w:rsid w:val="00C86552"/>
    <w:rsid w:val="00C87432"/>
    <w:rsid w:val="00C876C5"/>
    <w:rsid w:val="00C9071F"/>
    <w:rsid w:val="00C925FC"/>
    <w:rsid w:val="00C926E0"/>
    <w:rsid w:val="00C92BD3"/>
    <w:rsid w:val="00C92C8F"/>
    <w:rsid w:val="00C94886"/>
    <w:rsid w:val="00C94FB7"/>
    <w:rsid w:val="00C9554D"/>
    <w:rsid w:val="00C96E59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FBE"/>
    <w:rsid w:val="00CA6534"/>
    <w:rsid w:val="00CA6876"/>
    <w:rsid w:val="00CA73D1"/>
    <w:rsid w:val="00CA7E4E"/>
    <w:rsid w:val="00CB12A4"/>
    <w:rsid w:val="00CB15B4"/>
    <w:rsid w:val="00CB15D8"/>
    <w:rsid w:val="00CB186F"/>
    <w:rsid w:val="00CB2001"/>
    <w:rsid w:val="00CB32BF"/>
    <w:rsid w:val="00CB492F"/>
    <w:rsid w:val="00CB4B40"/>
    <w:rsid w:val="00CB719E"/>
    <w:rsid w:val="00CB7A3A"/>
    <w:rsid w:val="00CC019F"/>
    <w:rsid w:val="00CC0207"/>
    <w:rsid w:val="00CC07E9"/>
    <w:rsid w:val="00CC1E01"/>
    <w:rsid w:val="00CC3E85"/>
    <w:rsid w:val="00CC531E"/>
    <w:rsid w:val="00CC5810"/>
    <w:rsid w:val="00CC5960"/>
    <w:rsid w:val="00CC599A"/>
    <w:rsid w:val="00CC6E9A"/>
    <w:rsid w:val="00CD2704"/>
    <w:rsid w:val="00CD2B7D"/>
    <w:rsid w:val="00CD316D"/>
    <w:rsid w:val="00CD31B9"/>
    <w:rsid w:val="00CD4E57"/>
    <w:rsid w:val="00CD532F"/>
    <w:rsid w:val="00CD5843"/>
    <w:rsid w:val="00CD7BE0"/>
    <w:rsid w:val="00CE016C"/>
    <w:rsid w:val="00CE0D23"/>
    <w:rsid w:val="00CE220B"/>
    <w:rsid w:val="00CE380A"/>
    <w:rsid w:val="00CE3C28"/>
    <w:rsid w:val="00CE3E19"/>
    <w:rsid w:val="00CE3E89"/>
    <w:rsid w:val="00CE554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CF5FF0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0BD8"/>
    <w:rsid w:val="00D1196D"/>
    <w:rsid w:val="00D1234B"/>
    <w:rsid w:val="00D140D9"/>
    <w:rsid w:val="00D1484C"/>
    <w:rsid w:val="00D14C2D"/>
    <w:rsid w:val="00D14E8B"/>
    <w:rsid w:val="00D1560F"/>
    <w:rsid w:val="00D15C4B"/>
    <w:rsid w:val="00D17351"/>
    <w:rsid w:val="00D228B4"/>
    <w:rsid w:val="00D26C66"/>
    <w:rsid w:val="00D26F8C"/>
    <w:rsid w:val="00D30F7D"/>
    <w:rsid w:val="00D315AF"/>
    <w:rsid w:val="00D31B4A"/>
    <w:rsid w:val="00D33382"/>
    <w:rsid w:val="00D33F6B"/>
    <w:rsid w:val="00D355E4"/>
    <w:rsid w:val="00D35A44"/>
    <w:rsid w:val="00D35B13"/>
    <w:rsid w:val="00D3761A"/>
    <w:rsid w:val="00D40FF6"/>
    <w:rsid w:val="00D41E4C"/>
    <w:rsid w:val="00D41F15"/>
    <w:rsid w:val="00D4411D"/>
    <w:rsid w:val="00D45A5B"/>
    <w:rsid w:val="00D4630E"/>
    <w:rsid w:val="00D47566"/>
    <w:rsid w:val="00D502B7"/>
    <w:rsid w:val="00D50BEA"/>
    <w:rsid w:val="00D515D0"/>
    <w:rsid w:val="00D51B12"/>
    <w:rsid w:val="00D51EAE"/>
    <w:rsid w:val="00D5473F"/>
    <w:rsid w:val="00D54A0D"/>
    <w:rsid w:val="00D54E17"/>
    <w:rsid w:val="00D5518D"/>
    <w:rsid w:val="00D60070"/>
    <w:rsid w:val="00D62CCA"/>
    <w:rsid w:val="00D63D5A"/>
    <w:rsid w:val="00D6423C"/>
    <w:rsid w:val="00D645EB"/>
    <w:rsid w:val="00D64D0F"/>
    <w:rsid w:val="00D65DE0"/>
    <w:rsid w:val="00D65F5F"/>
    <w:rsid w:val="00D6692F"/>
    <w:rsid w:val="00D66B9F"/>
    <w:rsid w:val="00D70641"/>
    <w:rsid w:val="00D73712"/>
    <w:rsid w:val="00D750CD"/>
    <w:rsid w:val="00D75AED"/>
    <w:rsid w:val="00D75E24"/>
    <w:rsid w:val="00D76102"/>
    <w:rsid w:val="00D80DFB"/>
    <w:rsid w:val="00D819F2"/>
    <w:rsid w:val="00D829EA"/>
    <w:rsid w:val="00D854FA"/>
    <w:rsid w:val="00D877B9"/>
    <w:rsid w:val="00D878BB"/>
    <w:rsid w:val="00D92A4A"/>
    <w:rsid w:val="00D92AE2"/>
    <w:rsid w:val="00D937C6"/>
    <w:rsid w:val="00D94C6A"/>
    <w:rsid w:val="00D95253"/>
    <w:rsid w:val="00D97398"/>
    <w:rsid w:val="00DA1D38"/>
    <w:rsid w:val="00DA256D"/>
    <w:rsid w:val="00DA2BA2"/>
    <w:rsid w:val="00DA40EB"/>
    <w:rsid w:val="00DA42A9"/>
    <w:rsid w:val="00DA46F8"/>
    <w:rsid w:val="00DA4EB9"/>
    <w:rsid w:val="00DA5785"/>
    <w:rsid w:val="00DA58FE"/>
    <w:rsid w:val="00DA61F4"/>
    <w:rsid w:val="00DB0602"/>
    <w:rsid w:val="00DB2660"/>
    <w:rsid w:val="00DB3629"/>
    <w:rsid w:val="00DB3B0B"/>
    <w:rsid w:val="00DB400D"/>
    <w:rsid w:val="00DB4AE9"/>
    <w:rsid w:val="00DB60A7"/>
    <w:rsid w:val="00DB6D84"/>
    <w:rsid w:val="00DC17B0"/>
    <w:rsid w:val="00DC24AF"/>
    <w:rsid w:val="00DC2EDF"/>
    <w:rsid w:val="00DC3931"/>
    <w:rsid w:val="00DC4AAB"/>
    <w:rsid w:val="00DC5859"/>
    <w:rsid w:val="00DC6292"/>
    <w:rsid w:val="00DC7CC1"/>
    <w:rsid w:val="00DD00B2"/>
    <w:rsid w:val="00DD19FB"/>
    <w:rsid w:val="00DD1F86"/>
    <w:rsid w:val="00DD7207"/>
    <w:rsid w:val="00DD73E8"/>
    <w:rsid w:val="00DD7891"/>
    <w:rsid w:val="00DD7AEB"/>
    <w:rsid w:val="00DE1ED5"/>
    <w:rsid w:val="00DE4770"/>
    <w:rsid w:val="00DE4E8D"/>
    <w:rsid w:val="00DE58F2"/>
    <w:rsid w:val="00DE61FB"/>
    <w:rsid w:val="00DE67EA"/>
    <w:rsid w:val="00DF0619"/>
    <w:rsid w:val="00DF0E30"/>
    <w:rsid w:val="00DF1BA1"/>
    <w:rsid w:val="00DF1BE1"/>
    <w:rsid w:val="00DF26EA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0C0"/>
    <w:rsid w:val="00E05994"/>
    <w:rsid w:val="00E05C07"/>
    <w:rsid w:val="00E062C7"/>
    <w:rsid w:val="00E129F2"/>
    <w:rsid w:val="00E12EC2"/>
    <w:rsid w:val="00E13EB7"/>
    <w:rsid w:val="00E14975"/>
    <w:rsid w:val="00E15035"/>
    <w:rsid w:val="00E20BDD"/>
    <w:rsid w:val="00E2675B"/>
    <w:rsid w:val="00E26F21"/>
    <w:rsid w:val="00E27896"/>
    <w:rsid w:val="00E27A19"/>
    <w:rsid w:val="00E27B6A"/>
    <w:rsid w:val="00E27D8E"/>
    <w:rsid w:val="00E30435"/>
    <w:rsid w:val="00E308E0"/>
    <w:rsid w:val="00E30BB3"/>
    <w:rsid w:val="00E32896"/>
    <w:rsid w:val="00E32CDD"/>
    <w:rsid w:val="00E3408B"/>
    <w:rsid w:val="00E343EC"/>
    <w:rsid w:val="00E3539D"/>
    <w:rsid w:val="00E362D0"/>
    <w:rsid w:val="00E36A9E"/>
    <w:rsid w:val="00E3715C"/>
    <w:rsid w:val="00E371EE"/>
    <w:rsid w:val="00E37ADC"/>
    <w:rsid w:val="00E37D26"/>
    <w:rsid w:val="00E41667"/>
    <w:rsid w:val="00E41F8D"/>
    <w:rsid w:val="00E42177"/>
    <w:rsid w:val="00E42C4E"/>
    <w:rsid w:val="00E42E3B"/>
    <w:rsid w:val="00E43F25"/>
    <w:rsid w:val="00E4506E"/>
    <w:rsid w:val="00E45BFC"/>
    <w:rsid w:val="00E45E56"/>
    <w:rsid w:val="00E518DA"/>
    <w:rsid w:val="00E5194F"/>
    <w:rsid w:val="00E51F77"/>
    <w:rsid w:val="00E53A89"/>
    <w:rsid w:val="00E53FD3"/>
    <w:rsid w:val="00E55122"/>
    <w:rsid w:val="00E564D9"/>
    <w:rsid w:val="00E56C47"/>
    <w:rsid w:val="00E56E65"/>
    <w:rsid w:val="00E57EEA"/>
    <w:rsid w:val="00E60912"/>
    <w:rsid w:val="00E621EC"/>
    <w:rsid w:val="00E624CB"/>
    <w:rsid w:val="00E64999"/>
    <w:rsid w:val="00E64F5A"/>
    <w:rsid w:val="00E656AE"/>
    <w:rsid w:val="00E65B27"/>
    <w:rsid w:val="00E65DA9"/>
    <w:rsid w:val="00E66246"/>
    <w:rsid w:val="00E66BAC"/>
    <w:rsid w:val="00E66BFB"/>
    <w:rsid w:val="00E66F43"/>
    <w:rsid w:val="00E67BFC"/>
    <w:rsid w:val="00E70C6A"/>
    <w:rsid w:val="00E70D29"/>
    <w:rsid w:val="00E71068"/>
    <w:rsid w:val="00E7107B"/>
    <w:rsid w:val="00E7146F"/>
    <w:rsid w:val="00E716AE"/>
    <w:rsid w:val="00E716D2"/>
    <w:rsid w:val="00E71844"/>
    <w:rsid w:val="00E7232A"/>
    <w:rsid w:val="00E811C6"/>
    <w:rsid w:val="00E816CE"/>
    <w:rsid w:val="00E8298E"/>
    <w:rsid w:val="00E8624F"/>
    <w:rsid w:val="00E86B81"/>
    <w:rsid w:val="00E87420"/>
    <w:rsid w:val="00E92FF3"/>
    <w:rsid w:val="00E94C96"/>
    <w:rsid w:val="00E95221"/>
    <w:rsid w:val="00E96420"/>
    <w:rsid w:val="00E96741"/>
    <w:rsid w:val="00E96C99"/>
    <w:rsid w:val="00E97C43"/>
    <w:rsid w:val="00E97CAE"/>
    <w:rsid w:val="00EA053C"/>
    <w:rsid w:val="00EA0BC3"/>
    <w:rsid w:val="00EA0FDB"/>
    <w:rsid w:val="00EA5B40"/>
    <w:rsid w:val="00EA6AFB"/>
    <w:rsid w:val="00EA6BCE"/>
    <w:rsid w:val="00EB0337"/>
    <w:rsid w:val="00EB0E86"/>
    <w:rsid w:val="00EB13BC"/>
    <w:rsid w:val="00EB2613"/>
    <w:rsid w:val="00EB27BC"/>
    <w:rsid w:val="00EB2F7C"/>
    <w:rsid w:val="00EB56D6"/>
    <w:rsid w:val="00EB5BD6"/>
    <w:rsid w:val="00EB674A"/>
    <w:rsid w:val="00EB77EF"/>
    <w:rsid w:val="00EC0324"/>
    <w:rsid w:val="00EC1200"/>
    <w:rsid w:val="00EC23F9"/>
    <w:rsid w:val="00EC3E83"/>
    <w:rsid w:val="00EC4276"/>
    <w:rsid w:val="00EC5CFD"/>
    <w:rsid w:val="00EC64D7"/>
    <w:rsid w:val="00EC75CE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6898"/>
    <w:rsid w:val="00ED7270"/>
    <w:rsid w:val="00ED77D1"/>
    <w:rsid w:val="00ED7CAD"/>
    <w:rsid w:val="00EE14F3"/>
    <w:rsid w:val="00EE2C18"/>
    <w:rsid w:val="00EE2FDB"/>
    <w:rsid w:val="00EE343E"/>
    <w:rsid w:val="00EE3849"/>
    <w:rsid w:val="00EE4BEA"/>
    <w:rsid w:val="00EE58A8"/>
    <w:rsid w:val="00EE6328"/>
    <w:rsid w:val="00EE705F"/>
    <w:rsid w:val="00EE7E20"/>
    <w:rsid w:val="00EF0972"/>
    <w:rsid w:val="00EF11A5"/>
    <w:rsid w:val="00EF2F5D"/>
    <w:rsid w:val="00EF71A7"/>
    <w:rsid w:val="00EF7220"/>
    <w:rsid w:val="00F00237"/>
    <w:rsid w:val="00F01215"/>
    <w:rsid w:val="00F034DD"/>
    <w:rsid w:val="00F04C94"/>
    <w:rsid w:val="00F05177"/>
    <w:rsid w:val="00F06551"/>
    <w:rsid w:val="00F1026F"/>
    <w:rsid w:val="00F110BD"/>
    <w:rsid w:val="00F120EB"/>
    <w:rsid w:val="00F12667"/>
    <w:rsid w:val="00F13054"/>
    <w:rsid w:val="00F1444F"/>
    <w:rsid w:val="00F14901"/>
    <w:rsid w:val="00F20C81"/>
    <w:rsid w:val="00F249E3"/>
    <w:rsid w:val="00F25D9A"/>
    <w:rsid w:val="00F25FC1"/>
    <w:rsid w:val="00F2627A"/>
    <w:rsid w:val="00F2774F"/>
    <w:rsid w:val="00F27874"/>
    <w:rsid w:val="00F30E3E"/>
    <w:rsid w:val="00F3118C"/>
    <w:rsid w:val="00F31627"/>
    <w:rsid w:val="00F31712"/>
    <w:rsid w:val="00F31742"/>
    <w:rsid w:val="00F31853"/>
    <w:rsid w:val="00F340D6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6D8"/>
    <w:rsid w:val="00F4635C"/>
    <w:rsid w:val="00F46C70"/>
    <w:rsid w:val="00F46DCD"/>
    <w:rsid w:val="00F47B1D"/>
    <w:rsid w:val="00F522A1"/>
    <w:rsid w:val="00F53175"/>
    <w:rsid w:val="00F53606"/>
    <w:rsid w:val="00F54646"/>
    <w:rsid w:val="00F55F16"/>
    <w:rsid w:val="00F567BA"/>
    <w:rsid w:val="00F57753"/>
    <w:rsid w:val="00F60ACA"/>
    <w:rsid w:val="00F61364"/>
    <w:rsid w:val="00F614DC"/>
    <w:rsid w:val="00F61CA1"/>
    <w:rsid w:val="00F63575"/>
    <w:rsid w:val="00F6485F"/>
    <w:rsid w:val="00F66538"/>
    <w:rsid w:val="00F6714B"/>
    <w:rsid w:val="00F67DDF"/>
    <w:rsid w:val="00F703C6"/>
    <w:rsid w:val="00F71A0E"/>
    <w:rsid w:val="00F73CFE"/>
    <w:rsid w:val="00F73CFF"/>
    <w:rsid w:val="00F73E2B"/>
    <w:rsid w:val="00F74A49"/>
    <w:rsid w:val="00F74EAA"/>
    <w:rsid w:val="00F75B31"/>
    <w:rsid w:val="00F75BCA"/>
    <w:rsid w:val="00F768D7"/>
    <w:rsid w:val="00F76BD7"/>
    <w:rsid w:val="00F85835"/>
    <w:rsid w:val="00F87162"/>
    <w:rsid w:val="00F8799D"/>
    <w:rsid w:val="00F905B7"/>
    <w:rsid w:val="00F90CA1"/>
    <w:rsid w:val="00F913E8"/>
    <w:rsid w:val="00F91A62"/>
    <w:rsid w:val="00F91AFF"/>
    <w:rsid w:val="00F9296F"/>
    <w:rsid w:val="00F92FCC"/>
    <w:rsid w:val="00F932DC"/>
    <w:rsid w:val="00F95584"/>
    <w:rsid w:val="00F95C79"/>
    <w:rsid w:val="00F95DFA"/>
    <w:rsid w:val="00F97488"/>
    <w:rsid w:val="00F974B2"/>
    <w:rsid w:val="00F97B36"/>
    <w:rsid w:val="00FA0AB3"/>
    <w:rsid w:val="00FA6696"/>
    <w:rsid w:val="00FA773F"/>
    <w:rsid w:val="00FA7907"/>
    <w:rsid w:val="00FB01D9"/>
    <w:rsid w:val="00FB05A4"/>
    <w:rsid w:val="00FB1400"/>
    <w:rsid w:val="00FB1B0C"/>
    <w:rsid w:val="00FB1C41"/>
    <w:rsid w:val="00FB288C"/>
    <w:rsid w:val="00FB2A99"/>
    <w:rsid w:val="00FB36CF"/>
    <w:rsid w:val="00FB3DC5"/>
    <w:rsid w:val="00FB40CE"/>
    <w:rsid w:val="00FB434D"/>
    <w:rsid w:val="00FB4DE2"/>
    <w:rsid w:val="00FB5B9C"/>
    <w:rsid w:val="00FB6F47"/>
    <w:rsid w:val="00FB7539"/>
    <w:rsid w:val="00FB7867"/>
    <w:rsid w:val="00FB7A55"/>
    <w:rsid w:val="00FB7B03"/>
    <w:rsid w:val="00FC050A"/>
    <w:rsid w:val="00FC17C2"/>
    <w:rsid w:val="00FC24EC"/>
    <w:rsid w:val="00FC271A"/>
    <w:rsid w:val="00FC31F4"/>
    <w:rsid w:val="00FC3240"/>
    <w:rsid w:val="00FC3763"/>
    <w:rsid w:val="00FC3765"/>
    <w:rsid w:val="00FC38EF"/>
    <w:rsid w:val="00FC3D66"/>
    <w:rsid w:val="00FC3D7A"/>
    <w:rsid w:val="00FC47DB"/>
    <w:rsid w:val="00FC55F1"/>
    <w:rsid w:val="00FC6502"/>
    <w:rsid w:val="00FC6CB8"/>
    <w:rsid w:val="00FC6FE7"/>
    <w:rsid w:val="00FC7189"/>
    <w:rsid w:val="00FC7D18"/>
    <w:rsid w:val="00FD02D1"/>
    <w:rsid w:val="00FD16F5"/>
    <w:rsid w:val="00FD1A09"/>
    <w:rsid w:val="00FD1D0F"/>
    <w:rsid w:val="00FD3337"/>
    <w:rsid w:val="00FD356B"/>
    <w:rsid w:val="00FD3E20"/>
    <w:rsid w:val="00FD3FA4"/>
    <w:rsid w:val="00FD5225"/>
    <w:rsid w:val="00FD531E"/>
    <w:rsid w:val="00FD5F51"/>
    <w:rsid w:val="00FD7698"/>
    <w:rsid w:val="00FE0988"/>
    <w:rsid w:val="00FE111B"/>
    <w:rsid w:val="00FE1853"/>
    <w:rsid w:val="00FE33E1"/>
    <w:rsid w:val="00FE444D"/>
    <w:rsid w:val="00FE5950"/>
    <w:rsid w:val="00FE5B57"/>
    <w:rsid w:val="00FE6EBD"/>
    <w:rsid w:val="00FF20D2"/>
    <w:rsid w:val="00FF2314"/>
    <w:rsid w:val="00FF3A63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089C"/>
  <w15:docId w15:val="{AF6D743E-F3DA-48D7-9248-D9CBC87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9B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981799"/>
  </w:style>
  <w:style w:type="character" w:customStyle="1" w:styleId="contextualspellingandgrammarerror">
    <w:name w:val="contextualspellingandgrammarerror"/>
    <w:basedOn w:val="Fuentedeprrafopredeter"/>
    <w:rsid w:val="00981799"/>
  </w:style>
  <w:style w:type="table" w:customStyle="1" w:styleId="Tablaconcuadrcula1">
    <w:name w:val="Tabla con cuadrícula1"/>
    <w:basedOn w:val="Tablanormal"/>
    <w:next w:val="Tablaconcuadrcula"/>
    <w:uiPriority w:val="59"/>
    <w:rsid w:val="0063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717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7177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17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AE2C-37E3-441C-8C85-ABE84835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1793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YNES GEORGINA GALLARDO CALIXTO</dc:creator>
  <cp:lastModifiedBy>Margarita Roxana  Niquen Neciosup</cp:lastModifiedBy>
  <cp:revision>2</cp:revision>
  <cp:lastPrinted>2021-06-03T01:27:00Z</cp:lastPrinted>
  <dcterms:created xsi:type="dcterms:W3CDTF">2021-10-18T18:24:00Z</dcterms:created>
  <dcterms:modified xsi:type="dcterms:W3CDTF">2021-10-18T18:24:00Z</dcterms:modified>
</cp:coreProperties>
</file>